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E10BA2">
        <w:rPr>
          <w:rFonts w:ascii="Times New Roman" w:hAnsi="Times New Roman"/>
          <w:b/>
          <w:bCs/>
          <w:sz w:val="24"/>
          <w:szCs w:val="24"/>
        </w:rPr>
        <w:t>3</w:t>
      </w:r>
      <w:r w:rsidR="00527C64">
        <w:rPr>
          <w:rFonts w:ascii="Times New Roman" w:hAnsi="Times New Roman"/>
          <w:b/>
          <w:bCs/>
          <w:sz w:val="24"/>
          <w:szCs w:val="24"/>
        </w:rPr>
        <w:t>.1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4027EC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53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.04.2024</w:t>
      </w:r>
      <w:r w:rsidR="00AE2113">
        <w:rPr>
          <w:rFonts w:ascii="Times New Roman" w:hAnsi="Times New Roman"/>
          <w:sz w:val="24"/>
          <w:szCs w:val="24"/>
        </w:rPr>
        <w:t xml:space="preserve">  г.  </w:t>
      </w:r>
      <w:r w:rsidR="00F2536F">
        <w:rPr>
          <w:rFonts w:ascii="Times New Roman" w:hAnsi="Times New Roman"/>
          <w:sz w:val="24"/>
          <w:szCs w:val="24"/>
        </w:rPr>
        <w:t>09</w:t>
      </w:r>
      <w:r w:rsidR="004C0D44">
        <w:rPr>
          <w:rFonts w:ascii="Times New Roman" w:hAnsi="Times New Roman"/>
          <w:sz w:val="24"/>
          <w:szCs w:val="24"/>
        </w:rPr>
        <w:t xml:space="preserve">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r w:rsidR="00E10BA2">
        <w:rPr>
          <w:rFonts w:ascii="Times New Roman" w:hAnsi="Times New Roman"/>
          <w:sz w:val="24"/>
          <w:szCs w:val="24"/>
        </w:rPr>
        <w:t xml:space="preserve">Ковтюха, 29, </w:t>
      </w:r>
      <w:proofErr w:type="spellStart"/>
      <w:r w:rsidR="00E10BA2">
        <w:rPr>
          <w:rFonts w:ascii="Times New Roman" w:hAnsi="Times New Roman"/>
          <w:sz w:val="24"/>
          <w:szCs w:val="24"/>
        </w:rPr>
        <w:t>каб</w:t>
      </w:r>
      <w:proofErr w:type="spellEnd"/>
      <w:r w:rsidR="00E10BA2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BA2" w:rsidRDefault="00E10BA2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E10BA2" w:rsidRPr="009B39E1" w:rsidRDefault="00E10BA2" w:rsidP="00402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39E1">
        <w:rPr>
          <w:rFonts w:ascii="Times New Roman" w:hAnsi="Times New Roman" w:cs="Times New Roman"/>
          <w:sz w:val="24"/>
          <w:szCs w:val="24"/>
        </w:rPr>
        <w:t>Признание победителя торгов (в виде аукциона), открытого по составу участников и по форме подачи предложений о цене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</w:t>
      </w:r>
      <w:r w:rsidRPr="009B39E1">
        <w:rPr>
          <w:rFonts w:ascii="Times New Roman" w:hAnsi="Times New Roman" w:cs="Times New Roman"/>
          <w:sz w:val="24"/>
          <w:szCs w:val="24"/>
        </w:rPr>
        <w:t>у</w:t>
      </w:r>
      <w:r w:rsidRPr="009B39E1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4C0D44" w:rsidRPr="0038378A">
        <w:rPr>
          <w:rFonts w:ascii="Times New Roman" w:hAnsi="Times New Roman" w:cs="Times New Roman"/>
          <w:sz w:val="24"/>
          <w:szCs w:val="24"/>
        </w:rPr>
        <w:t xml:space="preserve">, назначенного на </w:t>
      </w:r>
      <w:r w:rsidR="004027EC">
        <w:rPr>
          <w:rFonts w:ascii="Times New Roman" w:hAnsi="Times New Roman" w:cs="Times New Roman"/>
          <w:sz w:val="24"/>
          <w:szCs w:val="24"/>
        </w:rPr>
        <w:t>17.04.2024</w:t>
      </w:r>
      <w:r>
        <w:rPr>
          <w:rFonts w:ascii="Times New Roman" w:hAnsi="Times New Roman" w:cs="Times New Roman"/>
          <w:sz w:val="24"/>
          <w:szCs w:val="24"/>
        </w:rPr>
        <w:t xml:space="preserve"> г. в 10:00 по </w:t>
      </w:r>
      <w:r w:rsidR="004027EC" w:rsidRPr="00E3576A">
        <w:rPr>
          <w:rFonts w:ascii="Times New Roman" w:hAnsi="Times New Roman" w:cs="Times New Roman"/>
          <w:b/>
          <w:sz w:val="24"/>
          <w:szCs w:val="24"/>
        </w:rPr>
        <w:t>Лот</w:t>
      </w:r>
      <w:r w:rsidR="004027EC">
        <w:rPr>
          <w:rFonts w:ascii="Times New Roman" w:hAnsi="Times New Roman" w:cs="Times New Roman"/>
          <w:b/>
          <w:sz w:val="24"/>
          <w:szCs w:val="24"/>
        </w:rPr>
        <w:t>у</w:t>
      </w:r>
      <w:r w:rsidR="004027EC" w:rsidRPr="00E3576A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="004027EC" w:rsidRPr="00E3576A">
        <w:rPr>
          <w:rFonts w:ascii="Times New Roman" w:hAnsi="Times New Roman" w:cs="Times New Roman"/>
          <w:sz w:val="24"/>
          <w:szCs w:val="24"/>
        </w:rPr>
        <w:t xml:space="preserve">– Российская Федерация, Краснодарский край, г. Славянск-на-Кубани, </w:t>
      </w:r>
      <w:r w:rsidR="004027EC" w:rsidRPr="00E3576A">
        <w:rPr>
          <w:rFonts w:ascii="Times New Roman" w:eastAsia="Calibri" w:hAnsi="Times New Roman" w:cs="Times New Roman"/>
          <w:sz w:val="24"/>
          <w:szCs w:val="24"/>
          <w:lang w:eastAsia="en-US"/>
        </w:rPr>
        <w:t>ул. Красная, 68 угол ул. Батарейной  (Сбербанк РФ).</w:t>
      </w:r>
      <w:r w:rsidR="004027EC" w:rsidRPr="00E3576A">
        <w:rPr>
          <w:rFonts w:ascii="Times New Roman" w:hAnsi="Times New Roman" w:cs="Times New Roman"/>
          <w:sz w:val="24"/>
          <w:szCs w:val="24"/>
        </w:rPr>
        <w:t xml:space="preserve"> Тип конструкции 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</w:t>
      </w:r>
      <w:r w:rsidR="004027EC">
        <w:rPr>
          <w:rFonts w:ascii="Times New Roman" w:hAnsi="Times New Roman" w:cs="Times New Roman"/>
          <w:sz w:val="24"/>
          <w:szCs w:val="24"/>
        </w:rPr>
        <w:t>ию рекламной конструкции: 5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BA2">
        <w:rPr>
          <w:rFonts w:ascii="Times New Roman" w:hAnsi="Times New Roman" w:cs="Times New Roman"/>
          <w:sz w:val="24"/>
          <w:szCs w:val="24"/>
        </w:rPr>
        <w:t xml:space="preserve"> </w:t>
      </w:r>
      <w:r w:rsidRPr="009B39E1">
        <w:rPr>
          <w:rFonts w:ascii="Times New Roman" w:hAnsi="Times New Roman" w:cs="Times New Roman"/>
          <w:sz w:val="24"/>
          <w:szCs w:val="24"/>
        </w:rPr>
        <w:t>уклонившимся от заключения договора и об удержании задатка, внесенного победителем аукциона.</w:t>
      </w:r>
    </w:p>
    <w:p w:rsidR="00E10BA2" w:rsidRPr="009B39E1" w:rsidRDefault="00E10BA2" w:rsidP="00E10BA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</w:t>
      </w:r>
      <w:r w:rsidRPr="009B39E1">
        <w:rPr>
          <w:rFonts w:ascii="Times New Roman" w:eastAsia="Calibri" w:hAnsi="Times New Roman"/>
          <w:sz w:val="24"/>
          <w:szCs w:val="24"/>
        </w:rPr>
        <w:t xml:space="preserve">а основании письма управления по муниципальному имуществу и земельным отношениям администрации муниципального образования Славянский район от </w:t>
      </w:r>
      <w:r w:rsidR="004027EC">
        <w:rPr>
          <w:rFonts w:ascii="Times New Roman" w:eastAsia="Calibri" w:hAnsi="Times New Roman"/>
          <w:sz w:val="24"/>
          <w:szCs w:val="24"/>
        </w:rPr>
        <w:t>22.04.2024</w:t>
      </w:r>
      <w:r w:rsidRPr="009B39E1">
        <w:rPr>
          <w:rFonts w:ascii="Times New Roman" w:eastAsia="Calibri" w:hAnsi="Times New Roman"/>
          <w:sz w:val="24"/>
          <w:szCs w:val="24"/>
        </w:rPr>
        <w:t xml:space="preserve"> г. № </w:t>
      </w:r>
      <w:r w:rsidR="00F2536F">
        <w:rPr>
          <w:rFonts w:ascii="Times New Roman" w:eastAsia="Calibri" w:hAnsi="Times New Roman"/>
          <w:sz w:val="24"/>
          <w:szCs w:val="24"/>
        </w:rPr>
        <w:t>2155/24-10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бщ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ство с ограниченной ответственностью</w:t>
      </w:r>
      <w:r w:rsidRPr="009B39E1">
        <w:rPr>
          <w:rFonts w:ascii="Times New Roman" w:eastAsia="Calibri" w:hAnsi="Times New Roman"/>
          <w:sz w:val="24"/>
          <w:szCs w:val="24"/>
        </w:rPr>
        <w:t xml:space="preserve"> «</w:t>
      </w:r>
      <w:r w:rsidR="004027EC">
        <w:rPr>
          <w:rFonts w:ascii="Times New Roman" w:eastAsia="Calibri" w:hAnsi="Times New Roman"/>
          <w:sz w:val="24"/>
          <w:szCs w:val="24"/>
        </w:rPr>
        <w:t>Солнечный Дом</w:t>
      </w:r>
      <w:r w:rsidRPr="009B39E1">
        <w:rPr>
          <w:rFonts w:ascii="Times New Roman" w:eastAsia="Calibri" w:hAnsi="Times New Roman"/>
          <w:sz w:val="24"/>
          <w:szCs w:val="24"/>
        </w:rPr>
        <w:t xml:space="preserve">», победитель аукциона на право </w:t>
      </w:r>
      <w:r w:rsidRPr="009B39E1">
        <w:rPr>
          <w:rFonts w:ascii="Times New Roman" w:hAnsi="Times New Roman" w:cs="Times New Roman"/>
          <w:sz w:val="24"/>
          <w:szCs w:val="24"/>
        </w:rPr>
        <w:t>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4027EC">
        <w:rPr>
          <w:rFonts w:ascii="Times New Roman" w:hAnsi="Times New Roman" w:cs="Times New Roman"/>
          <w:sz w:val="24"/>
          <w:szCs w:val="24"/>
        </w:rPr>
        <w:t>1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 w:rsidRPr="009B39E1">
        <w:rPr>
          <w:rFonts w:ascii="Times New Roman" w:eastAsia="Calibri" w:hAnsi="Times New Roman"/>
          <w:sz w:val="24"/>
          <w:szCs w:val="24"/>
        </w:rPr>
        <w:t xml:space="preserve">состоявшегося </w:t>
      </w:r>
      <w:r w:rsidR="004027EC">
        <w:rPr>
          <w:rFonts w:ascii="Times New Roman" w:eastAsia="Calibri" w:hAnsi="Times New Roman"/>
          <w:sz w:val="24"/>
          <w:szCs w:val="24"/>
        </w:rPr>
        <w:t>17.04.2024</w:t>
      </w:r>
      <w:r w:rsidRPr="009B39E1">
        <w:rPr>
          <w:rFonts w:ascii="Times New Roman" w:eastAsia="Calibri" w:hAnsi="Times New Roman"/>
          <w:sz w:val="24"/>
          <w:szCs w:val="24"/>
        </w:rPr>
        <w:t xml:space="preserve"> г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 w:rsidRPr="009B39E1">
        <w:rPr>
          <w:rFonts w:ascii="Times New Roman" w:eastAsia="Calibri" w:hAnsi="Times New Roman"/>
          <w:sz w:val="24"/>
          <w:szCs w:val="24"/>
        </w:rPr>
        <w:t>да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имеет намерений подписывать договор на установку и эксплуатацию рекламной конструкции, </w:t>
      </w:r>
      <w:r w:rsidRPr="009B39E1">
        <w:rPr>
          <w:rFonts w:ascii="Times New Roman" w:hAnsi="Times New Roman"/>
          <w:sz w:val="24"/>
          <w:szCs w:val="24"/>
        </w:rPr>
        <w:t>в соответствии с Положением о</w:t>
      </w:r>
      <w:proofErr w:type="gramEnd"/>
      <w:r w:rsidRPr="009B3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</w:t>
      </w:r>
      <w:r w:rsidRPr="009B39E1">
        <w:rPr>
          <w:rFonts w:ascii="Times New Roman" w:hAnsi="Times New Roman" w:cs="Times New Roman"/>
          <w:sz w:val="24"/>
          <w:szCs w:val="24"/>
        </w:rPr>
        <w:t>к</w:t>
      </w:r>
      <w:r w:rsidRPr="009B39E1">
        <w:rPr>
          <w:rFonts w:ascii="Times New Roman" w:hAnsi="Times New Roman" w:cs="Times New Roman"/>
          <w:sz w:val="24"/>
          <w:szCs w:val="24"/>
        </w:rPr>
        <w:t>циона) на право заключения договора на установку и эксплуатацию рекламных конструкций на з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мельных участках, зданиях или ином имуществе, находящемся в собственности муниципального обр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ния Славянский район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hAnsi="Times New Roman"/>
          <w:b/>
          <w:bCs/>
          <w:sz w:val="24"/>
          <w:szCs w:val="24"/>
        </w:rPr>
        <w:t>комиссия решила</w:t>
      </w:r>
      <w:r w:rsidRPr="009B39E1">
        <w:rPr>
          <w:rFonts w:ascii="Times New Roman" w:hAnsi="Times New Roman"/>
          <w:sz w:val="24"/>
          <w:szCs w:val="24"/>
        </w:rPr>
        <w:t>:</w:t>
      </w:r>
      <w:proofErr w:type="gramEnd"/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 xml:space="preserve">Признать </w:t>
      </w:r>
      <w:r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</w:t>
      </w:r>
      <w:r w:rsidRPr="009B39E1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="004027EC">
        <w:rPr>
          <w:rFonts w:ascii="Times New Roman" w:eastAsia="Calibri" w:hAnsi="Times New Roman"/>
          <w:b/>
          <w:sz w:val="24"/>
          <w:szCs w:val="24"/>
        </w:rPr>
        <w:t>Солнечный Дом</w:t>
      </w:r>
      <w:r w:rsidRPr="009B39E1">
        <w:rPr>
          <w:rFonts w:ascii="Times New Roman" w:eastAsia="Calibri" w:hAnsi="Times New Roman"/>
          <w:b/>
          <w:sz w:val="24"/>
          <w:szCs w:val="24"/>
        </w:rPr>
        <w:t>» лицом, укл</w:t>
      </w:r>
      <w:r w:rsidRPr="009B39E1">
        <w:rPr>
          <w:rFonts w:ascii="Times New Roman" w:eastAsia="Calibri" w:hAnsi="Times New Roman"/>
          <w:b/>
          <w:sz w:val="24"/>
          <w:szCs w:val="24"/>
        </w:rPr>
        <w:t>о</w:t>
      </w:r>
      <w:r w:rsidRPr="009B39E1">
        <w:rPr>
          <w:rFonts w:ascii="Times New Roman" w:eastAsia="Calibri" w:hAnsi="Times New Roman"/>
          <w:b/>
          <w:sz w:val="24"/>
          <w:szCs w:val="24"/>
        </w:rPr>
        <w:t xml:space="preserve">нившимся </w:t>
      </w:r>
      <w:r w:rsidRPr="009B39E1">
        <w:rPr>
          <w:rFonts w:ascii="Times New Roman" w:eastAsia="Calibri" w:hAnsi="Times New Roman"/>
          <w:sz w:val="24"/>
          <w:szCs w:val="24"/>
        </w:rPr>
        <w:t xml:space="preserve">от заключения договора на установку и эксплуатацию рекламной конструкции </w:t>
      </w:r>
      <w:r w:rsidR="004027EC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9B39E1">
        <w:rPr>
          <w:rFonts w:ascii="Times New Roman" w:eastAsia="Calibri" w:hAnsi="Times New Roman"/>
          <w:sz w:val="24"/>
          <w:szCs w:val="24"/>
        </w:rPr>
        <w:t xml:space="preserve">по Лоту № </w:t>
      </w:r>
      <w:r w:rsidR="004027EC">
        <w:rPr>
          <w:rFonts w:ascii="Times New Roman" w:eastAsia="Calibri" w:hAnsi="Times New Roman"/>
          <w:sz w:val="24"/>
          <w:szCs w:val="24"/>
        </w:rPr>
        <w:t>1</w:t>
      </w:r>
      <w:r w:rsidRPr="009B39E1">
        <w:rPr>
          <w:rFonts w:ascii="Times New Roman" w:hAnsi="Times New Roman"/>
          <w:sz w:val="24"/>
          <w:szCs w:val="24"/>
        </w:rPr>
        <w:t>.</w:t>
      </w:r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>Удержать</w:t>
      </w:r>
      <w:r w:rsidRPr="009B39E1">
        <w:rPr>
          <w:rFonts w:ascii="Times New Roman" w:hAnsi="Times New Roman" w:cs="Times New Roman"/>
          <w:b/>
          <w:sz w:val="24"/>
          <w:szCs w:val="24"/>
        </w:rPr>
        <w:t xml:space="preserve"> задаток победителя аукциона по лоту № </w:t>
      </w:r>
      <w:r w:rsidR="004027EC">
        <w:rPr>
          <w:rFonts w:ascii="Times New Roman" w:hAnsi="Times New Roman" w:cs="Times New Roman"/>
          <w:b/>
          <w:sz w:val="24"/>
          <w:szCs w:val="24"/>
        </w:rPr>
        <w:t>1</w:t>
      </w:r>
      <w:r w:rsidRPr="009B39E1">
        <w:rPr>
          <w:rFonts w:ascii="Times New Roman" w:hAnsi="Times New Roman" w:cs="Times New Roman"/>
          <w:b/>
          <w:sz w:val="24"/>
          <w:szCs w:val="24"/>
        </w:rPr>
        <w:t>, уклонившегося от заключения д</w:t>
      </w:r>
      <w:r w:rsidRPr="009B39E1">
        <w:rPr>
          <w:rFonts w:ascii="Times New Roman" w:hAnsi="Times New Roman" w:cs="Times New Roman"/>
          <w:b/>
          <w:sz w:val="24"/>
          <w:szCs w:val="24"/>
        </w:rPr>
        <w:t>о</w:t>
      </w:r>
      <w:r w:rsidRPr="009B39E1">
        <w:rPr>
          <w:rFonts w:ascii="Times New Roman" w:hAnsi="Times New Roman" w:cs="Times New Roman"/>
          <w:b/>
          <w:sz w:val="24"/>
          <w:szCs w:val="24"/>
        </w:rPr>
        <w:t>говора,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027EC">
        <w:rPr>
          <w:rFonts w:ascii="Times New Roman" w:hAnsi="Times New Roman" w:cs="Times New Roman"/>
          <w:sz w:val="24"/>
          <w:szCs w:val="24"/>
        </w:rPr>
        <w:t>27 990</w:t>
      </w:r>
      <w:r w:rsidRPr="009B39E1">
        <w:rPr>
          <w:rFonts w:ascii="Times New Roman" w:hAnsi="Times New Roman" w:cs="Times New Roman"/>
          <w:sz w:val="24"/>
          <w:szCs w:val="24"/>
        </w:rPr>
        <w:t xml:space="preserve"> (</w:t>
      </w:r>
      <w:r w:rsidR="004027EC">
        <w:rPr>
          <w:rFonts w:ascii="Times New Roman" w:hAnsi="Times New Roman" w:cs="Times New Roman"/>
          <w:sz w:val="24"/>
          <w:szCs w:val="24"/>
        </w:rPr>
        <w:t>двадцати семи тысяч девятисот девяноста</w:t>
      </w:r>
      <w:r w:rsidRPr="009B39E1">
        <w:rPr>
          <w:rFonts w:ascii="Times New Roman" w:hAnsi="Times New Roman" w:cs="Times New Roman"/>
          <w:sz w:val="24"/>
          <w:szCs w:val="24"/>
        </w:rPr>
        <w:t>) рублей.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В соответствии с Положением о 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аукци</w:t>
      </w:r>
      <w:r w:rsidRPr="009B39E1">
        <w:rPr>
          <w:rFonts w:ascii="Times New Roman" w:hAnsi="Times New Roman" w:cs="Times New Roman"/>
          <w:sz w:val="24"/>
          <w:szCs w:val="24"/>
        </w:rPr>
        <w:t>о</w:t>
      </w:r>
      <w:r w:rsidRPr="009B39E1">
        <w:rPr>
          <w:rFonts w:ascii="Times New Roman" w:hAnsi="Times New Roman" w:cs="Times New Roman"/>
          <w:sz w:val="24"/>
          <w:szCs w:val="24"/>
        </w:rPr>
        <w:t xml:space="preserve">на)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</w:t>
      </w:r>
      <w:r w:rsidRPr="009B39E1">
        <w:rPr>
          <w:rFonts w:ascii="Times New Roman" w:hAnsi="Times New Roman" w:cs="Times New Roman"/>
          <w:sz w:val="24"/>
          <w:szCs w:val="24"/>
        </w:rPr>
        <w:lastRenderedPageBreak/>
        <w:t>Славянский район, а также, если иное не установлено законодательством, на земельных участках, го</w:t>
      </w:r>
      <w:r w:rsidRPr="009B39E1">
        <w:rPr>
          <w:rFonts w:ascii="Times New Roman" w:hAnsi="Times New Roman" w:cs="Times New Roman"/>
          <w:sz w:val="24"/>
          <w:szCs w:val="24"/>
        </w:rPr>
        <w:t>с</w:t>
      </w:r>
      <w:r w:rsidRPr="009B39E1">
        <w:rPr>
          <w:rFonts w:ascii="Times New Roman" w:hAnsi="Times New Roman" w:cs="Times New Roman"/>
          <w:sz w:val="24"/>
          <w:szCs w:val="24"/>
        </w:rPr>
        <w:t>ударственная собственность на которые не разграничена, расположенных на территории муниципал</w:t>
      </w:r>
      <w:r w:rsidRPr="009B39E1">
        <w:rPr>
          <w:rFonts w:ascii="Times New Roman" w:hAnsi="Times New Roman" w:cs="Times New Roman"/>
          <w:sz w:val="24"/>
          <w:szCs w:val="24"/>
        </w:rPr>
        <w:t>ь</w:t>
      </w:r>
      <w:r w:rsidRPr="009B39E1">
        <w:rPr>
          <w:rFonts w:ascii="Times New Roman" w:hAnsi="Times New Roman" w:cs="Times New Roman"/>
          <w:sz w:val="24"/>
          <w:szCs w:val="24"/>
        </w:rPr>
        <w:t>ного образования Славянский район</w:t>
      </w:r>
      <w:proofErr w:type="gramEnd"/>
      <w:r w:rsidRPr="009B39E1">
        <w:rPr>
          <w:rFonts w:ascii="Times New Roman" w:eastAsia="Calibri" w:hAnsi="Times New Roman"/>
          <w:sz w:val="24"/>
          <w:szCs w:val="24"/>
        </w:rPr>
        <w:t>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признается </w:t>
      </w:r>
      <w:r w:rsidRPr="004027E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4027EC" w:rsidRPr="004027EC">
        <w:rPr>
          <w:rFonts w:ascii="Times New Roman" w:hAnsi="Times New Roman" w:cs="Times New Roman"/>
          <w:b/>
          <w:sz w:val="24"/>
          <w:szCs w:val="24"/>
        </w:rPr>
        <w:t>РАГ «Медиа-Трон</w:t>
      </w:r>
      <w:r w:rsidRPr="004027EC">
        <w:rPr>
          <w:rFonts w:ascii="Times New Roman" w:hAnsi="Times New Roman" w:cs="Times New Roman"/>
          <w:b/>
          <w:sz w:val="24"/>
          <w:szCs w:val="24"/>
        </w:rPr>
        <w:t>»</w:t>
      </w:r>
      <w:r w:rsidRPr="009B39E1">
        <w:rPr>
          <w:rFonts w:ascii="Times New Roman" w:hAnsi="Times New Roman" w:cs="Times New Roman"/>
          <w:sz w:val="24"/>
          <w:szCs w:val="24"/>
        </w:rPr>
        <w:t>, чье предложение было зафиксировано сл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дующим за предложением участника аукциона, уклонившегося от заключения договора на установку и эксплуатацию рекламной конструкции.</w:t>
      </w:r>
      <w:r w:rsidRPr="00DF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9B39E1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проект договора на установку и эксплу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 xml:space="preserve">тацию рекламной конструкции, с которым он вправе </w:t>
      </w:r>
      <w:r w:rsidRPr="009B39E1">
        <w:rPr>
          <w:rFonts w:ascii="Times New Roman" w:hAnsi="Times New Roman" w:cs="Times New Roman"/>
          <w:color w:val="000000" w:themeColor="text1"/>
          <w:sz w:val="24"/>
          <w:szCs w:val="24"/>
        </w:rPr>
        <w:t>согласится (подписать) либо письменно отказат</w:t>
      </w:r>
      <w:r w:rsidRPr="009B39E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B39E1">
        <w:rPr>
          <w:rFonts w:ascii="Times New Roman" w:hAnsi="Times New Roman" w:cs="Times New Roman"/>
          <w:color w:val="000000" w:themeColor="text1"/>
          <w:sz w:val="24"/>
          <w:szCs w:val="24"/>
        </w:rPr>
        <w:t>ся в течение 5 дней с момента получения.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9B39E1">
        <w:rPr>
          <w:rFonts w:ascii="Times New Roman" w:hAnsi="Times New Roman" w:cs="Times New Roman"/>
          <w:sz w:val="24"/>
          <w:szCs w:val="24"/>
        </w:rPr>
        <w:t xml:space="preserve"> «</w:t>
      </w:r>
      <w:r w:rsidR="004027EC">
        <w:rPr>
          <w:rFonts w:ascii="Times New Roman" w:hAnsi="Times New Roman" w:cs="Times New Roman"/>
          <w:sz w:val="24"/>
          <w:szCs w:val="24"/>
        </w:rPr>
        <w:t>РАГ «Медиа</w:t>
      </w:r>
      <w:bookmarkStart w:id="0" w:name="_GoBack"/>
      <w:bookmarkEnd w:id="0"/>
      <w:r w:rsidR="004027EC">
        <w:rPr>
          <w:rFonts w:ascii="Times New Roman" w:hAnsi="Times New Roman" w:cs="Times New Roman"/>
          <w:sz w:val="24"/>
          <w:szCs w:val="24"/>
        </w:rPr>
        <w:t>-Трон</w:t>
      </w:r>
      <w:r w:rsidRPr="009B39E1">
        <w:rPr>
          <w:rFonts w:ascii="Times New Roman" w:hAnsi="Times New Roman" w:cs="Times New Roman"/>
          <w:sz w:val="24"/>
          <w:szCs w:val="24"/>
        </w:rPr>
        <w:t>» в течение пяти календарных дней со дня размещения организатором на официальном сайте а</w:t>
      </w:r>
      <w:r w:rsidRPr="009B39E1">
        <w:rPr>
          <w:rFonts w:ascii="Times New Roman" w:hAnsi="Times New Roman" w:cs="Times New Roman"/>
          <w:sz w:val="24"/>
          <w:szCs w:val="24"/>
        </w:rPr>
        <w:t>д</w:t>
      </w:r>
      <w:r w:rsidRPr="009B39E1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аукциона,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</w:t>
      </w:r>
      <w:r w:rsidRPr="009B39E1">
        <w:rPr>
          <w:rFonts w:ascii="Times New Roman" w:hAnsi="Times New Roman" w:cs="Times New Roman"/>
          <w:sz w:val="24"/>
          <w:szCs w:val="24"/>
        </w:rPr>
        <w:t>ъ</w:t>
      </w:r>
      <w:r w:rsidRPr="009B39E1">
        <w:rPr>
          <w:rFonts w:ascii="Times New Roman" w:hAnsi="Times New Roman" w:cs="Times New Roman"/>
          <w:sz w:val="24"/>
          <w:szCs w:val="24"/>
        </w:rPr>
        <w:t>еме и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заключить указанный договор.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sectPr w:rsidR="00491024" w:rsidRPr="004D51B1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E4" w:rsidRDefault="002C0EE4" w:rsidP="00632F4E">
      <w:pPr>
        <w:spacing w:after="0" w:line="240" w:lineRule="auto"/>
      </w:pPr>
      <w:r>
        <w:separator/>
      </w:r>
    </w:p>
  </w:endnote>
  <w:endnote w:type="continuationSeparator" w:id="0">
    <w:p w:rsidR="002C0EE4" w:rsidRDefault="002C0EE4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E4" w:rsidRDefault="002C0EE4" w:rsidP="00632F4E">
      <w:pPr>
        <w:spacing w:after="0" w:line="240" w:lineRule="auto"/>
      </w:pPr>
      <w:r>
        <w:separator/>
      </w:r>
    </w:p>
  </w:footnote>
  <w:footnote w:type="continuationSeparator" w:id="0">
    <w:p w:rsidR="002C0EE4" w:rsidRDefault="002C0EE4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6F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5651"/>
    <w:multiLevelType w:val="hybridMultilevel"/>
    <w:tmpl w:val="57C8ECAE"/>
    <w:lvl w:ilvl="0" w:tplc="2DD80D60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2D3D"/>
    <w:rsid w:val="000A70DA"/>
    <w:rsid w:val="000B25DA"/>
    <w:rsid w:val="000B3EBD"/>
    <w:rsid w:val="000B6D7B"/>
    <w:rsid w:val="000E56C5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44CE9"/>
    <w:rsid w:val="00263A34"/>
    <w:rsid w:val="002713FB"/>
    <w:rsid w:val="00281288"/>
    <w:rsid w:val="00284137"/>
    <w:rsid w:val="002A6970"/>
    <w:rsid w:val="002C0EE4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8378A"/>
    <w:rsid w:val="003941CE"/>
    <w:rsid w:val="00394775"/>
    <w:rsid w:val="003A308F"/>
    <w:rsid w:val="003B088D"/>
    <w:rsid w:val="003B0A44"/>
    <w:rsid w:val="003B3173"/>
    <w:rsid w:val="003E4D01"/>
    <w:rsid w:val="003F2C22"/>
    <w:rsid w:val="004027EC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27C64"/>
    <w:rsid w:val="005307E1"/>
    <w:rsid w:val="00544BA8"/>
    <w:rsid w:val="005455F6"/>
    <w:rsid w:val="0055553C"/>
    <w:rsid w:val="005960D0"/>
    <w:rsid w:val="005B055D"/>
    <w:rsid w:val="005C4D6D"/>
    <w:rsid w:val="005D090E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452BF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C6694"/>
    <w:rsid w:val="00AD1789"/>
    <w:rsid w:val="00AE1F44"/>
    <w:rsid w:val="00AE2113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565D5"/>
    <w:rsid w:val="00D6769C"/>
    <w:rsid w:val="00D75E7A"/>
    <w:rsid w:val="00D8435A"/>
    <w:rsid w:val="00D84C6C"/>
    <w:rsid w:val="00DB0D94"/>
    <w:rsid w:val="00DB6EB6"/>
    <w:rsid w:val="00DE37B3"/>
    <w:rsid w:val="00DF7045"/>
    <w:rsid w:val="00E10BA2"/>
    <w:rsid w:val="00E2272A"/>
    <w:rsid w:val="00E27F7A"/>
    <w:rsid w:val="00E40056"/>
    <w:rsid w:val="00E41E6E"/>
    <w:rsid w:val="00E445E0"/>
    <w:rsid w:val="00E63005"/>
    <w:rsid w:val="00E823C5"/>
    <w:rsid w:val="00E91EF1"/>
    <w:rsid w:val="00EA38A4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36F"/>
    <w:rsid w:val="00F25DDE"/>
    <w:rsid w:val="00F417B2"/>
    <w:rsid w:val="00F613CC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6</cp:revision>
  <cp:lastPrinted>2024-04-22T13:15:00Z</cp:lastPrinted>
  <dcterms:created xsi:type="dcterms:W3CDTF">2023-10-25T13:03:00Z</dcterms:created>
  <dcterms:modified xsi:type="dcterms:W3CDTF">2024-04-22T13:15:00Z</dcterms:modified>
</cp:coreProperties>
</file>