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6F2DAE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9D5EF2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9D5EF2">
        <w:rPr>
          <w:rFonts w:ascii="Times New Roman" w:hAnsi="Times New Roman"/>
        </w:rPr>
        <w:t>0</w:t>
      </w:r>
      <w:r w:rsidR="00DE476F">
        <w:rPr>
          <w:rFonts w:ascii="Times New Roman" w:hAnsi="Times New Roman"/>
        </w:rPr>
        <w:t>8</w:t>
      </w:r>
      <w:r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F2DAE" w:rsidRPr="006F2DAE" w:rsidRDefault="00E11C55" w:rsidP="006F2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6F2DAE">
        <w:rPr>
          <w:rFonts w:ascii="Times New Roman" w:hAnsi="Times New Roman"/>
          <w:b/>
          <w:bCs/>
          <w:sz w:val="24"/>
          <w:szCs w:val="24"/>
        </w:rPr>
        <w:t>2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DAE" w:rsidRPr="006F2DAE">
        <w:rPr>
          <w:rFonts w:ascii="Times New Roman" w:hAnsi="Times New Roman"/>
          <w:color w:val="000000"/>
          <w:sz w:val="24"/>
          <w:szCs w:val="24"/>
        </w:rPr>
        <w:t>на право заключения договора купли-продажи земельного участка с кадастровым номером 23:27:0203005:10745, расположенного по адресу: Краснодарский край, Славянский район, Черноерковское сельское поселение, хутор Прорвенский, ул. Свободная, 16/1, общей площадью 876 кв. м, категория земель: земли населенных пунктов, разрешенное использование: для индивидуального жилищного строительства. Начальная цена аукциона – 174 660 руб. Размер задатка – 174 660 руб. «Шаг» аукциона – 5 239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23:00.2.195, 23.27.2.897, 23.27.2.898, 23:27-6.1663. На земельный участок площадью 117 кв. м. распространяются ограничения прав, предусмотренные статьей 56 Земельного Кодекса РФ. Земельный участок площадью 117 кв. м. расположен в границах зоны с реестровым номером: 23.27.2.1325.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E476F" w:rsidRP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1)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2)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Стрельников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DE4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D5EF2" w:rsidRPr="00A92A50" w:rsidRDefault="009D5EF2" w:rsidP="009D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9D5EF2" w:rsidRPr="00A92A50" w:rsidRDefault="009D5EF2" w:rsidP="009D5E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D5EF2" w:rsidRPr="00A92A50" w:rsidRDefault="009D5EF2" w:rsidP="009D5EF2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 w:rsidR="006F2DAE">
        <w:rPr>
          <w:rFonts w:ascii="Times New Roman" w:hAnsi="Times New Roman"/>
          <w:b/>
          <w:sz w:val="24"/>
          <w:szCs w:val="24"/>
        </w:rPr>
        <w:t>2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A3" w:rsidRDefault="00F93DA3" w:rsidP="00CE6EA3">
      <w:pPr>
        <w:spacing w:after="0" w:line="240" w:lineRule="auto"/>
      </w:pPr>
      <w:r>
        <w:separator/>
      </w:r>
    </w:p>
  </w:endnote>
  <w:endnote w:type="continuationSeparator" w:id="0">
    <w:p w:rsidR="00F93DA3" w:rsidRDefault="00F93DA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A3" w:rsidRDefault="00F93DA3" w:rsidP="00CE6EA3">
      <w:pPr>
        <w:spacing w:after="0" w:line="240" w:lineRule="auto"/>
      </w:pPr>
      <w:r>
        <w:separator/>
      </w:r>
    </w:p>
  </w:footnote>
  <w:footnote w:type="continuationSeparator" w:id="0">
    <w:p w:rsidR="00F93DA3" w:rsidRDefault="00F93DA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408F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1F1E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2DAE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3DA3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719F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E4E4-7985-4D6C-88B1-9D955456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2023-12-08T08:18:00Z</cp:lastPrinted>
  <dcterms:created xsi:type="dcterms:W3CDTF">2023-12-08T08:18:00Z</dcterms:created>
  <dcterms:modified xsi:type="dcterms:W3CDTF">2023-12-08T08:19:00Z</dcterms:modified>
</cp:coreProperties>
</file>