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электроном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аукционе на право заключения договоров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Славянского городского поселения Славянский район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2023 г.                                                                          г. Славянск-на-Кубани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</w:t>
      </w:r>
    </w:p>
    <w:p w:rsidR="005D2480" w:rsidRDefault="005D2480" w:rsidP="005D2480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D2480" w:rsidRDefault="005D2480" w:rsidP="005D248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2023__ г. № _______________________, принимая решение и подавая заявку на участие в аукционе на право заключения договоров на разм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щение нестационарных торговых объектов на территории Славянского городского поселения Сл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вянский район на лот № _____, расположенный по адресу: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5D2480" w:rsidRDefault="005D2480" w:rsidP="005D248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Славянский район, и об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зуется:</w:t>
      </w:r>
    </w:p>
    <w:p w:rsidR="005D2480" w:rsidRPr="00FD0430" w:rsidRDefault="005D2480" w:rsidP="005D24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FD0430">
        <w:rPr>
          <w:rFonts w:ascii="Times New Roman" w:eastAsia="Times New Roman" w:hAnsi="Times New Roman" w:cs="Times New Roman"/>
          <w:lang w:eastAsia="ru-RU"/>
        </w:rPr>
        <w:t>Выполнять условия и порядок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проведения аукциона, содержащиеся в извещении о пров</w:t>
      </w:r>
      <w:r w:rsidRPr="00FD0430">
        <w:rPr>
          <w:rFonts w:ascii="Times New Roman" w:eastAsia="Times New Roman" w:hAnsi="Times New Roman" w:cs="Times New Roman"/>
          <w:lang w:eastAsia="ru-RU"/>
        </w:rPr>
        <w:t>е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дении аукциона,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>соблюдать требования постановлений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hAnsi="Times New Roman" w:cs="Times New Roman"/>
        </w:rPr>
        <w:t>Славянского горо</w:t>
      </w:r>
      <w:r w:rsidRPr="00FD0430">
        <w:rPr>
          <w:rFonts w:ascii="Times New Roman" w:hAnsi="Times New Roman" w:cs="Times New Roman"/>
        </w:rPr>
        <w:t>д</w:t>
      </w:r>
      <w:r w:rsidRPr="00FD0430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FD0430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r w:rsidRPr="00FD0430">
        <w:rPr>
          <w:rFonts w:ascii="Times New Roman" w:hAnsi="Times New Roman" w:cs="Times New Roman"/>
        </w:rPr>
        <w:t xml:space="preserve">Славянский район от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30.10.2023 г. № 2193 «О размещении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>нестационарных торг</w:t>
      </w:r>
      <w:r w:rsidRPr="00FD0430">
        <w:rPr>
          <w:rFonts w:ascii="Times New Roman" w:eastAsia="Times New Roman" w:hAnsi="Times New Roman" w:cs="Times New Roman"/>
          <w:lang w:eastAsia="ru-RU"/>
        </w:rPr>
        <w:t>о</w:t>
      </w:r>
      <w:r w:rsidRPr="00FD0430">
        <w:rPr>
          <w:rFonts w:ascii="Times New Roman" w:eastAsia="Times New Roman" w:hAnsi="Times New Roman" w:cs="Times New Roman"/>
          <w:lang w:eastAsia="ru-RU"/>
        </w:rPr>
        <w:t>вых объектов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Славянского района», </w:t>
      </w:r>
      <w:r w:rsidRPr="00FD0430">
        <w:rPr>
          <w:rFonts w:ascii="Times New Roman" w:hAnsi="Times New Roman" w:cs="Times New Roman"/>
        </w:rPr>
        <w:t xml:space="preserve">от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30.10.2023 г. № 2202 </w:t>
      </w:r>
      <w:r w:rsidRPr="00FD0430">
        <w:rPr>
          <w:rFonts w:ascii="Times New Roman" w:hAnsi="Times New Roman" w:cs="Times New Roman"/>
        </w:rPr>
        <w:t xml:space="preserve">«Об утверждении </w:t>
      </w:r>
      <w:r w:rsidRPr="00FD0430">
        <w:rPr>
          <w:rFonts w:ascii="Times New Roman" w:hAnsi="Times New Roman"/>
        </w:rPr>
        <w:t>Порядка организации и проведения торгов (в форме электронного аукц</w:t>
      </w:r>
      <w:r w:rsidRPr="00FD0430">
        <w:rPr>
          <w:rFonts w:ascii="Times New Roman" w:hAnsi="Times New Roman"/>
        </w:rPr>
        <w:t>и</w:t>
      </w:r>
      <w:r w:rsidRPr="00FD0430">
        <w:rPr>
          <w:rFonts w:ascii="Times New Roman" w:hAnsi="Times New Roman"/>
        </w:rPr>
        <w:t>она) на право заключения договора на размещение</w:t>
      </w:r>
      <w:proofErr w:type="gramEnd"/>
      <w:r w:rsidRPr="00FD0430">
        <w:rPr>
          <w:rFonts w:ascii="Times New Roman" w:hAnsi="Times New Roman"/>
        </w:rPr>
        <w:t xml:space="preserve"> нестационарных торговых объектов на террит</w:t>
      </w:r>
      <w:r w:rsidRPr="00FD0430">
        <w:rPr>
          <w:rFonts w:ascii="Times New Roman" w:hAnsi="Times New Roman"/>
        </w:rPr>
        <w:t>о</w:t>
      </w:r>
      <w:r w:rsidRPr="00FD0430">
        <w:rPr>
          <w:rFonts w:ascii="Times New Roman" w:hAnsi="Times New Roman"/>
        </w:rPr>
        <w:t xml:space="preserve">рии </w:t>
      </w:r>
      <w:r w:rsidRPr="00FD0430">
        <w:rPr>
          <w:rFonts w:ascii="Times New Roman" w:eastAsia="Times New Roman" w:hAnsi="Times New Roman"/>
          <w:lang w:eastAsia="ru-RU"/>
        </w:rPr>
        <w:t xml:space="preserve">Славянского городского поселения Славянского района </w:t>
      </w:r>
      <w:r w:rsidRPr="00FD0430">
        <w:rPr>
          <w:rFonts w:ascii="Times New Roman" w:hAnsi="Times New Roman"/>
        </w:rPr>
        <w:t>на земельных участках, в зданиях, стро</w:t>
      </w:r>
      <w:r w:rsidRPr="00FD0430">
        <w:rPr>
          <w:rFonts w:ascii="Times New Roman" w:hAnsi="Times New Roman"/>
        </w:rPr>
        <w:t>е</w:t>
      </w:r>
      <w:r w:rsidRPr="00FD0430">
        <w:rPr>
          <w:rFonts w:ascii="Times New Roman" w:hAnsi="Times New Roman"/>
        </w:rPr>
        <w:t>ниях, сооружениях, находящихся в муниципальной собственности или государственная собстве</w:t>
      </w:r>
      <w:r w:rsidRPr="00FD0430">
        <w:rPr>
          <w:rFonts w:ascii="Times New Roman" w:hAnsi="Times New Roman"/>
        </w:rPr>
        <w:t>н</w:t>
      </w:r>
      <w:r w:rsidRPr="00FD0430">
        <w:rPr>
          <w:rFonts w:ascii="Times New Roman" w:hAnsi="Times New Roman"/>
        </w:rPr>
        <w:t>ность, на которые не разграничена</w:t>
      </w:r>
      <w:r w:rsidRPr="00FD0430">
        <w:rPr>
          <w:rFonts w:ascii="Times New Roman" w:hAnsi="Times New Roman" w:cs="Times New Roman"/>
        </w:rPr>
        <w:t>»</w:t>
      </w:r>
    </w:p>
    <w:p w:rsidR="005D2480" w:rsidRDefault="005D2480" w:rsidP="005D2480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0430">
        <w:rPr>
          <w:rFonts w:ascii="Times New Roman" w:eastAsia="Times New Roman" w:hAnsi="Times New Roman" w:cs="Times New Roman"/>
          <w:lang w:eastAsia="ru-RU"/>
        </w:rPr>
        <w:t>2. В случае признания победителем электронного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обязуюсь-денежные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единовременным платежом в теч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ние 5 (пяти) рабочих дней с момента заключения Договора.</w:t>
      </w:r>
    </w:p>
    <w:p w:rsidR="005D2480" w:rsidRDefault="005D2480" w:rsidP="005D248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D2480" w:rsidRDefault="005D2480" w:rsidP="005D2480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D2480" w:rsidRDefault="005D2480" w:rsidP="005D2480">
      <w:pPr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5D2480" w:rsidRDefault="005D2480" w:rsidP="005D2480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5D2480" w:rsidRPr="00F62DFC" w:rsidRDefault="005D2480" w:rsidP="005D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50450" w:rsidRDefault="005D2480">
      <w:bookmarkStart w:id="0" w:name="_GoBack"/>
      <w:bookmarkEnd w:id="0"/>
    </w:p>
    <w:sectPr w:rsidR="00250450" w:rsidSect="00EC465B">
      <w:headerReference w:type="even" r:id="rId5"/>
      <w:headerReference w:type="default" r:id="rId6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5D2480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5D2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5D2480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14</w:t>
    </w:r>
    <w:r w:rsidRPr="00747D9A">
      <w:rPr>
        <w:rStyle w:val="a5"/>
        <w:sz w:val="28"/>
        <w:szCs w:val="28"/>
      </w:rPr>
      <w:fldChar w:fldCharType="end"/>
    </w:r>
  </w:p>
  <w:p w:rsidR="000E4559" w:rsidRDefault="005D2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0"/>
    <w:rsid w:val="005D2480"/>
    <w:rsid w:val="008306B1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4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4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2023-11-10T12:04:00Z</dcterms:created>
  <dcterms:modified xsi:type="dcterms:W3CDTF">2023-11-10T12:04:00Z</dcterms:modified>
</cp:coreProperties>
</file>