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4" w:rsidRPr="006A4DA2" w:rsidRDefault="00DD1D04" w:rsidP="00DD1D04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DD1D04" w:rsidRPr="006A4DA2" w:rsidRDefault="00DD1D04" w:rsidP="00DD1D04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DD1D04" w:rsidRPr="006A4DA2" w:rsidRDefault="00DD1D04" w:rsidP="00DD1D0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DD1D04" w:rsidRPr="006A4DA2" w:rsidRDefault="00DD1D04" w:rsidP="00DD1D04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DD1D04" w:rsidRDefault="00DD1D04" w:rsidP="00DD1D0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лот № 1 - </w:t>
      </w:r>
      <w:r w:rsidRPr="00621C10">
        <w:rPr>
          <w:rFonts w:ascii="Times New Roman" w:hAnsi="Times New Roman" w:cs="Times New Roman"/>
        </w:rPr>
        <w:t>Краснодарский край, г. Славянск-на-Кубани, ул. Победы, 279, около магазина «Гастроном», тип объекта: согласно архитектурному решению, согласованному с администрацией мун</w:t>
      </w:r>
      <w:r w:rsidRPr="00621C10">
        <w:rPr>
          <w:rFonts w:ascii="Times New Roman" w:hAnsi="Times New Roman" w:cs="Times New Roman"/>
        </w:rPr>
        <w:t>и</w:t>
      </w:r>
      <w:r w:rsidRPr="00621C10">
        <w:rPr>
          <w:rFonts w:ascii="Times New Roman" w:hAnsi="Times New Roman" w:cs="Times New Roman"/>
        </w:rPr>
        <w:t>ципального образования Славянский район, реализуемые товары: бахчевые развалы, общая площадь торгового места 4 кв. м. Начальная цена аукциона - 15034 (пятнадцать тысяч тридцать четыре) рубля без учета НДС, «Шаг аукциона» - 751 (семьсот пятьдесят один) рубль 70 копеек;</w:t>
      </w:r>
      <w:proofErr w:type="gramEnd"/>
    </w:p>
    <w:p w:rsidR="00DD1D04" w:rsidRDefault="00DD1D04" w:rsidP="00DD1D04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лот № 2 - </w:t>
      </w:r>
      <w:r>
        <w:rPr>
          <w:rFonts w:ascii="Times New Roman" w:hAnsi="Times New Roman" w:cs="Times New Roman"/>
        </w:rPr>
        <w:t>Краснодарский край, г. Славянск-на-Кубани, ул. Батарейная, 381/8, (возле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ального ряда), тип объекта: согласно архитектурному решению, согласованному с администрацией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Славянский район, реализуемые товары: бахчевые развалы, общая площадь торгового места: 4 кв. м.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DD1D04" w:rsidRDefault="00DD1D04" w:rsidP="00DD1D04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лот № 3 - Краснодарский край, г. Славянск-на-Кубани, на пересечении улиц Дружбы Народов и Полковой,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- 21048 (двадцать одна тысяча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рок восемь) рублей без учета НДС, «Шаг аукциона» - 1052 (одна тысяча пятьдесят два) рубля 40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пеек;</w:t>
      </w:r>
      <w:proofErr w:type="gramEnd"/>
    </w:p>
    <w:p w:rsidR="00DD1D04" w:rsidRPr="002C4EBE" w:rsidRDefault="00DD1D04" w:rsidP="00DD1D04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лот № 4 - </w:t>
      </w:r>
      <w:r w:rsidRPr="002C4EBE">
        <w:rPr>
          <w:rFonts w:ascii="Times New Roman" w:hAnsi="Times New Roman" w:cs="Times New Roman"/>
        </w:rPr>
        <w:t>Краснодарский край, г. Славянск-на-Кубани, на пересечении улиц Красной и Дзе</w:t>
      </w:r>
      <w:r w:rsidRPr="002C4EBE">
        <w:rPr>
          <w:rFonts w:ascii="Times New Roman" w:hAnsi="Times New Roman" w:cs="Times New Roman"/>
        </w:rPr>
        <w:t>р</w:t>
      </w:r>
      <w:r w:rsidRPr="002C4EBE">
        <w:rPr>
          <w:rFonts w:ascii="Times New Roman" w:hAnsi="Times New Roman" w:cs="Times New Roman"/>
        </w:rPr>
        <w:t>жинского, тип объекта: согласно архитектурному решению, согласованному с администрацией муниципального образования Славянский район, пави</w:t>
      </w:r>
      <w:r>
        <w:rPr>
          <w:rFonts w:ascii="Times New Roman" w:hAnsi="Times New Roman" w:cs="Times New Roman"/>
        </w:rPr>
        <w:t>льон, по реализации мороженного</w:t>
      </w:r>
      <w:r w:rsidRPr="002C4EBE">
        <w:rPr>
          <w:rFonts w:ascii="Times New Roman" w:hAnsi="Times New Roman" w:cs="Times New Roman"/>
        </w:rPr>
        <w:t>, общая пл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 xml:space="preserve">щадь </w:t>
      </w:r>
      <w:smartTag w:uri="urn:schemas-microsoft-com:office:smarttags" w:element="metricconverter">
        <w:smartTagPr>
          <w:attr w:name="ProductID" w:val="35 кв. м"/>
        </w:smartTagPr>
        <w:r w:rsidRPr="002C4EBE">
          <w:rPr>
            <w:rFonts w:ascii="Times New Roman" w:hAnsi="Times New Roman" w:cs="Times New Roman"/>
          </w:rPr>
          <w:t>35 кв. м</w:t>
        </w:r>
      </w:smartTag>
      <w:r w:rsidRPr="002C4EBE">
        <w:rPr>
          <w:rFonts w:ascii="Times New Roman" w:hAnsi="Times New Roman" w:cs="Times New Roman"/>
        </w:rPr>
        <w:t xml:space="preserve">. Начальная цена аукциона - 163200 (сто шестьдесят три тысячи двести), рублей без учета НДС, «Шаг аукциона» - 8160 (восемь тысяч сто шестьдесят) рублей. </w:t>
      </w:r>
      <w:proofErr w:type="gramEnd"/>
    </w:p>
    <w:p w:rsidR="00DD1D04" w:rsidRPr="002C4EBE" w:rsidRDefault="00DD1D04" w:rsidP="00DD1D04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 w:rsidRPr="002C4EBE">
        <w:rPr>
          <w:rFonts w:ascii="Times New Roman" w:hAnsi="Times New Roman" w:cs="Times New Roman"/>
        </w:rPr>
        <w:t xml:space="preserve">            2. Срок действия договоров на размещение объектов нестационарной торговли: по лотам </w:t>
      </w:r>
      <w:r>
        <w:rPr>
          <w:rFonts w:ascii="Times New Roman" w:hAnsi="Times New Roman" w:cs="Times New Roman"/>
        </w:rPr>
        <w:t xml:space="preserve">                    </w:t>
      </w:r>
      <w:r w:rsidRPr="002C4EBE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2C4E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</w:t>
      </w:r>
      <w:r w:rsidRPr="002C4EBE">
        <w:rPr>
          <w:rFonts w:ascii="Times New Roman" w:hAnsi="Times New Roman" w:cs="Times New Roman"/>
        </w:rPr>
        <w:t xml:space="preserve"> с 1 июля по 1 октября 2023 г.,</w:t>
      </w:r>
      <w:r w:rsidRPr="007434B7">
        <w:t xml:space="preserve"> </w:t>
      </w:r>
      <w:r w:rsidRPr="007434B7">
        <w:rPr>
          <w:rFonts w:ascii="Times New Roman" w:hAnsi="Times New Roman" w:cs="Times New Roman"/>
        </w:rPr>
        <w:t xml:space="preserve">по лоту № 3 - 5 лет </w:t>
      </w:r>
      <w:proofErr w:type="gramStart"/>
      <w:r w:rsidRPr="007434B7">
        <w:rPr>
          <w:rFonts w:ascii="Times New Roman" w:hAnsi="Times New Roman" w:cs="Times New Roman"/>
        </w:rPr>
        <w:t>с даты заключения</w:t>
      </w:r>
      <w:proofErr w:type="gramEnd"/>
      <w:r w:rsidRPr="007434B7">
        <w:rPr>
          <w:rFonts w:ascii="Times New Roman" w:hAnsi="Times New Roman" w:cs="Times New Roman"/>
        </w:rPr>
        <w:t xml:space="preserve"> договора, на пер</w:t>
      </w:r>
      <w:r w:rsidRPr="007434B7">
        <w:rPr>
          <w:rFonts w:ascii="Times New Roman" w:hAnsi="Times New Roman" w:cs="Times New Roman"/>
        </w:rPr>
        <w:t>и</w:t>
      </w:r>
      <w:r w:rsidRPr="007434B7">
        <w:rPr>
          <w:rFonts w:ascii="Times New Roman" w:hAnsi="Times New Roman" w:cs="Times New Roman"/>
        </w:rPr>
        <w:t xml:space="preserve">од с 1 июля по 1 октября ежегодно, </w:t>
      </w:r>
      <w:r w:rsidRPr="002C4EBE">
        <w:rPr>
          <w:rFonts w:ascii="Times New Roman" w:hAnsi="Times New Roman" w:cs="Times New Roman"/>
        </w:rPr>
        <w:t xml:space="preserve"> по лоту № 4 - 5 лет, с даты заключения догов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 xml:space="preserve">ра. </w:t>
      </w:r>
    </w:p>
    <w:p w:rsidR="00DD1D04" w:rsidRPr="002C4EBE" w:rsidRDefault="00DD1D04" w:rsidP="00DD1D04">
      <w:pPr>
        <w:spacing w:line="228" w:lineRule="auto"/>
        <w:jc w:val="both"/>
        <w:rPr>
          <w:rFonts w:ascii="Times New Roman" w:hAnsi="Times New Roman" w:cs="Times New Roman"/>
        </w:rPr>
      </w:pPr>
      <w:r w:rsidRPr="002C4EBE">
        <w:rPr>
          <w:rFonts w:ascii="Times New Roman" w:hAnsi="Times New Roman" w:cs="Times New Roman"/>
          <w:lang w:eastAsia="ru-RU"/>
        </w:rPr>
        <w:t xml:space="preserve">            3.</w:t>
      </w:r>
      <w:r w:rsidRPr="002C4EBE">
        <w:rPr>
          <w:rFonts w:ascii="Times New Roman" w:hAnsi="Times New Roman" w:cs="Times New Roman"/>
        </w:rPr>
        <w:t xml:space="preserve"> </w:t>
      </w:r>
      <w:proofErr w:type="gramStart"/>
      <w:r w:rsidRPr="002C4EBE">
        <w:rPr>
          <w:rFonts w:ascii="Times New Roman" w:hAnsi="Times New Roman" w:cs="Times New Roman"/>
        </w:rPr>
        <w:t>Размер арендной платы определен согласно отчету об оценке рыночной стоим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>сти права заключения договора на право размещения объектов нестационарной торговли по л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>там с № 1 по № 3, составленным независимым оценщиком - ООО «Независимая оценка», от 31 марта 2023 г. № 0753 - Н, по лоту № 4, составленному независимым оценщиком - ООО «Независимая оценка», от 22 мая 2023 г. № 1318 - Н.</w:t>
      </w:r>
      <w:proofErr w:type="gramEnd"/>
    </w:p>
    <w:p w:rsidR="00DD1D04" w:rsidRPr="00D96D98" w:rsidRDefault="00DD1D04" w:rsidP="00DD1D0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</w:p>
    <w:p w:rsidR="00DD1D04" w:rsidRPr="006A4DA2" w:rsidRDefault="00DD1D04" w:rsidP="00DD1D04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DD1D04" w:rsidRPr="006A4DA2" w:rsidRDefault="00DD1D04" w:rsidP="00DD1D0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DD1D04" w:rsidRPr="006A4DA2" w:rsidRDefault="00DD1D04" w:rsidP="00DD1D0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A4DA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DD1D04" w:rsidRPr="006A4DA2" w:rsidRDefault="00DD1D04" w:rsidP="00DD1D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DD1D04" w:rsidRPr="006A4DA2" w:rsidRDefault="00DD1D04" w:rsidP="00DD1D0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DD1D04" w:rsidRPr="006A4DA2" w:rsidRDefault="00DD1D04" w:rsidP="00DD1D04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DD1D04" w:rsidRPr="008C3AFE" w:rsidRDefault="00DD1D04" w:rsidP="00DD1D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DD1D04" w:rsidRPr="008C3AFE" w:rsidRDefault="00DD1D04" w:rsidP="00DD1D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>к</w:t>
      </w:r>
      <w:r w:rsidRPr="008C3AFE">
        <w:rPr>
          <w:rFonts w:ascii="Times New Roman" w:hAnsi="Times New Roman" w:cs="Times New Roman"/>
          <w:lang w:eastAsia="ru-RU"/>
        </w:rPr>
        <w:t>циона  до 12 час. 00 мин.</w:t>
      </w:r>
      <w:r>
        <w:rPr>
          <w:rFonts w:ascii="Times New Roman" w:hAnsi="Times New Roman" w:cs="Times New Roman"/>
          <w:lang w:eastAsia="ru-RU"/>
        </w:rPr>
        <w:t xml:space="preserve"> 23.06.2023</w:t>
      </w:r>
      <w:r w:rsidRPr="008C3AFE">
        <w:rPr>
          <w:rFonts w:ascii="Times New Roman" w:hAnsi="Times New Roman" w:cs="Times New Roman"/>
          <w:lang w:eastAsia="ru-RU"/>
        </w:rPr>
        <w:t xml:space="preserve"> года.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lang w:eastAsia="ru-RU"/>
        </w:rPr>
        <w:t xml:space="preserve"> 23.06.2023 года в 13</w:t>
      </w:r>
      <w:r w:rsidRPr="008C3AFE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DD1D04" w:rsidRPr="008C3AFE" w:rsidRDefault="00DD1D04" w:rsidP="00DD1D04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>
        <w:rPr>
          <w:rFonts w:ascii="Times New Roman" w:hAnsi="Times New Roman" w:cs="Times New Roman"/>
          <w:b/>
          <w:lang w:eastAsia="ru-RU"/>
        </w:rPr>
        <w:t>проводится 27.06.2023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0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</w:t>
      </w:r>
      <w:r w:rsidRPr="008C3AFE">
        <w:rPr>
          <w:rFonts w:ascii="Times New Roman" w:hAnsi="Times New Roman" w:cs="Times New Roman"/>
          <w:b/>
          <w:lang w:eastAsia="ru-RU"/>
        </w:rPr>
        <w:t>у</w:t>
      </w:r>
      <w:r w:rsidRPr="008C3AFE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lastRenderedPageBreak/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DD1D04" w:rsidRPr="006A4DA2" w:rsidRDefault="00DD1D04" w:rsidP="00DD1D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</w:t>
      </w:r>
      <w:r w:rsidRPr="006A4DA2">
        <w:rPr>
          <w:rFonts w:ascii="Times New Roman" w:hAnsi="Times New Roman" w:cs="Times New Roman"/>
          <w:lang w:eastAsia="ru-RU"/>
        </w:rPr>
        <w:t>ю</w:t>
      </w:r>
      <w:r w:rsidRPr="006A4DA2">
        <w:rPr>
          <w:rFonts w:ascii="Times New Roman" w:hAnsi="Times New Roman" w:cs="Times New Roman"/>
          <w:lang w:eastAsia="ru-RU"/>
        </w:rPr>
        <w:t>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DD1D04" w:rsidRPr="006A4DA2" w:rsidRDefault="00DD1D04" w:rsidP="00DD1D0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</w:t>
      </w:r>
      <w:r>
        <w:rPr>
          <w:rFonts w:ascii="Times New Roman" w:hAnsi="Times New Roman" w:cs="Times New Roman"/>
          <w:lang w:eastAsia="ru-RU"/>
        </w:rPr>
        <w:t>,</w:t>
      </w:r>
      <w:r w:rsidRPr="006A4DA2">
        <w:rPr>
          <w:rFonts w:ascii="Times New Roman" w:hAnsi="Times New Roman" w:cs="Times New Roman"/>
          <w:lang w:eastAsia="ru-RU"/>
        </w:rPr>
        <w:t xml:space="preserve">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6A4DA2">
        <w:rPr>
          <w:rFonts w:ascii="Times New Roman" w:hAnsi="Times New Roman" w:cs="Times New Roman"/>
          <w:lang w:eastAsia="ru-RU"/>
        </w:rPr>
        <w:t>ул. 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DD1D04" w:rsidRPr="006A4DA2" w:rsidRDefault="00DD1D04" w:rsidP="00DD1D0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DD1D04" w:rsidRPr="006A4DA2" w:rsidRDefault="00DD1D04" w:rsidP="00DD1D0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DD1D04" w:rsidRPr="006A4DA2" w:rsidRDefault="00DD1D04" w:rsidP="00DD1D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</w:t>
      </w:r>
      <w:r w:rsidRPr="006A4DA2">
        <w:rPr>
          <w:rFonts w:ascii="Times New Roman" w:hAnsi="Times New Roman" w:cs="Times New Roman"/>
          <w:lang w:eastAsia="ru-RU"/>
        </w:rPr>
        <w:t>в</w:t>
      </w:r>
      <w:r w:rsidRPr="006A4DA2">
        <w:rPr>
          <w:rFonts w:ascii="Times New Roman" w:hAnsi="Times New Roman" w:cs="Times New Roman"/>
          <w:lang w:eastAsia="ru-RU"/>
        </w:rPr>
        <w:t>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DD1D04" w:rsidRPr="006A4DA2" w:rsidRDefault="00DD1D04" w:rsidP="00DD1D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DD1D04" w:rsidRPr="00E530A8" w:rsidRDefault="00DD1D04" w:rsidP="00DD1D0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DD1D04" w:rsidRDefault="00DD1D04" w:rsidP="00DD1D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</w:t>
      </w:r>
      <w:r w:rsidRPr="00E530A8">
        <w:rPr>
          <w:rFonts w:ascii="Times New Roman" w:eastAsia="Times New Roman" w:hAnsi="Times New Roman" w:cs="Times New Roman"/>
          <w:lang w:eastAsia="ru-RU"/>
        </w:rPr>
        <w:t>и</w:t>
      </w:r>
      <w:r w:rsidRPr="00E530A8">
        <w:rPr>
          <w:rFonts w:ascii="Times New Roman" w:eastAsia="Times New Roman" w:hAnsi="Times New Roman" w:cs="Times New Roman"/>
          <w:lang w:eastAsia="ru-RU"/>
        </w:rPr>
        <w:t>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DD1D04" w:rsidRDefault="00DD1D04" w:rsidP="00DD1D04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D1D04" w:rsidRDefault="00DD1D04" w:rsidP="00DD1D04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D1D04" w:rsidRDefault="00DD1D04" w:rsidP="00DD1D04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D1D04" w:rsidRDefault="00DD1D04" w:rsidP="00DD1D04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D04" w:rsidRDefault="00DD1D04" w:rsidP="00DD1D04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ind w:firstLine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6CC" w:rsidRDefault="003D76CC" w:rsidP="003D76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450" w:rsidRPr="003D76CC" w:rsidRDefault="00DD1D04" w:rsidP="003D76CC"/>
    <w:sectPr w:rsidR="00250450" w:rsidRPr="003D76CC" w:rsidSect="003D76CC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387263"/>
    <w:rsid w:val="003D76CC"/>
    <w:rsid w:val="008306B1"/>
    <w:rsid w:val="0099363B"/>
    <w:rsid w:val="00D729A5"/>
    <w:rsid w:val="00D872D6"/>
    <w:rsid w:val="00D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2023-01-26T08:04:00Z</dcterms:created>
  <dcterms:modified xsi:type="dcterms:W3CDTF">2023-05-29T10:55:00Z</dcterms:modified>
</cp:coreProperties>
</file>