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03" w:rsidRPr="00643397" w:rsidRDefault="00965603" w:rsidP="009656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03" w:rsidRPr="00643397" w:rsidRDefault="00965603" w:rsidP="009656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О ПРОВЕДЕНИИ АУКЦИОНА</w:t>
      </w:r>
    </w:p>
    <w:p w:rsidR="00965603" w:rsidRPr="00276C14" w:rsidRDefault="00965603" w:rsidP="00965603">
      <w:pPr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03" w:rsidRPr="00276C14" w:rsidRDefault="00965603" w:rsidP="00965603">
      <w:pPr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C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аукциона</w:t>
      </w:r>
    </w:p>
    <w:p w:rsidR="00965603" w:rsidRPr="00276C14" w:rsidRDefault="00965603" w:rsidP="0096560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6C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Годовая арендная плата за аренду объектов муниципального имущества:</w:t>
      </w:r>
    </w:p>
    <w:p w:rsidR="00965603" w:rsidRPr="00276C14" w:rsidRDefault="00965603" w:rsidP="0096560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6C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Часть </w:t>
      </w:r>
      <w:r w:rsidRPr="00276C14">
        <w:rPr>
          <w:rFonts w:ascii="Times New Roman" w:hAnsi="Times New Roman" w:cs="Times New Roman"/>
          <w:sz w:val="24"/>
          <w:szCs w:val="24"/>
        </w:rPr>
        <w:t>нежилого помещения площадью 1 кв.м. (в помещении № 2 общей площадью 73 кв.м.) в здании Центра спортивных единоборств «Медведь» имени А.Е. Мизанова, расположенного по адр</w:t>
      </w:r>
      <w:r w:rsidRPr="00276C14">
        <w:rPr>
          <w:rFonts w:ascii="Times New Roman" w:hAnsi="Times New Roman" w:cs="Times New Roman"/>
          <w:sz w:val="24"/>
          <w:szCs w:val="24"/>
        </w:rPr>
        <w:t>е</w:t>
      </w:r>
      <w:r w:rsidRPr="00276C14">
        <w:rPr>
          <w:rFonts w:ascii="Times New Roman" w:hAnsi="Times New Roman" w:cs="Times New Roman"/>
          <w:sz w:val="24"/>
          <w:szCs w:val="24"/>
        </w:rPr>
        <w:t>су: г. Славянск-на-Кубани, ул. Набережная, 6/2</w:t>
      </w:r>
      <w:r w:rsidRPr="00276C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76C14">
        <w:rPr>
          <w:rFonts w:ascii="Times New Roman" w:hAnsi="Times New Roman" w:cs="Times New Roman"/>
          <w:sz w:val="24"/>
          <w:szCs w:val="24"/>
        </w:rPr>
        <w:t xml:space="preserve"> </w:t>
      </w:r>
      <w:r w:rsidRPr="00276C14">
        <w:rPr>
          <w:rFonts w:ascii="Times New Roman" w:hAnsi="Times New Roman" w:cs="Times New Roman"/>
          <w:color w:val="000000"/>
          <w:sz w:val="24"/>
          <w:szCs w:val="24"/>
        </w:rPr>
        <w:t>Целевое использо</w:t>
      </w:r>
      <w:r w:rsidRPr="00276C14">
        <w:rPr>
          <w:rFonts w:ascii="Times New Roman" w:hAnsi="Times New Roman" w:cs="Times New Roman"/>
          <w:sz w:val="24"/>
          <w:szCs w:val="24"/>
        </w:rPr>
        <w:t>вание – размещение торгового (вендингового) автомата. Размер арендной платы определен согласно отчету об оценке рыночной стоимости годовой арендной платы за пользование муниципал</w:t>
      </w:r>
      <w:r w:rsidRPr="00276C14">
        <w:rPr>
          <w:rFonts w:ascii="Times New Roman" w:hAnsi="Times New Roman" w:cs="Times New Roman"/>
          <w:sz w:val="24"/>
          <w:szCs w:val="24"/>
        </w:rPr>
        <w:t>ь</w:t>
      </w:r>
      <w:r w:rsidRPr="00276C14">
        <w:rPr>
          <w:rFonts w:ascii="Times New Roman" w:hAnsi="Times New Roman" w:cs="Times New Roman"/>
          <w:sz w:val="24"/>
          <w:szCs w:val="24"/>
        </w:rPr>
        <w:t>ным имуществом, составленному независимым оценщиком индивидуальным предпринимателем Малетиной Инной Викт</w:t>
      </w:r>
      <w:r w:rsidRPr="00276C14">
        <w:rPr>
          <w:rFonts w:ascii="Times New Roman" w:hAnsi="Times New Roman" w:cs="Times New Roman"/>
          <w:sz w:val="24"/>
          <w:szCs w:val="24"/>
        </w:rPr>
        <w:t>о</w:t>
      </w:r>
      <w:r w:rsidRPr="00276C14">
        <w:rPr>
          <w:rFonts w:ascii="Times New Roman" w:hAnsi="Times New Roman" w:cs="Times New Roman"/>
          <w:sz w:val="24"/>
          <w:szCs w:val="24"/>
        </w:rPr>
        <w:t>ровной  от 14 марта 2023 года № 9/03-2023. Начальная цена го</w:t>
      </w:r>
      <w:r w:rsidRPr="00276C14">
        <w:rPr>
          <w:rFonts w:ascii="Times New Roman" w:hAnsi="Times New Roman" w:cs="Times New Roman"/>
          <w:color w:val="000000"/>
          <w:sz w:val="24"/>
          <w:szCs w:val="24"/>
        </w:rPr>
        <w:t>довой арендной платы составляет 18 000 (восемн</w:t>
      </w:r>
      <w:r w:rsidRPr="00276C1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76C14">
        <w:rPr>
          <w:rFonts w:ascii="Times New Roman" w:hAnsi="Times New Roman" w:cs="Times New Roman"/>
          <w:color w:val="000000"/>
          <w:sz w:val="24"/>
          <w:szCs w:val="24"/>
        </w:rPr>
        <w:t>дцать тысяч) рублей без учета НДС, шаг аукциона 5 % от начальной цены годовой арендной платы в сумме 900 рублей. Срок действия договора аренды составл</w:t>
      </w:r>
      <w:r w:rsidRPr="00276C1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76C14">
        <w:rPr>
          <w:rFonts w:ascii="Times New Roman" w:hAnsi="Times New Roman" w:cs="Times New Roman"/>
          <w:color w:val="000000"/>
          <w:sz w:val="24"/>
          <w:szCs w:val="24"/>
        </w:rPr>
        <w:t>ет 11 месяцев.</w:t>
      </w:r>
    </w:p>
    <w:p w:rsidR="00965603" w:rsidRPr="00276C14" w:rsidRDefault="00965603" w:rsidP="009656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6C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Объект, передаваемый в аренду, св</w:t>
      </w:r>
      <w:r w:rsidRPr="00276C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76C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боден от права третьих лиц.</w:t>
      </w:r>
    </w:p>
    <w:p w:rsidR="00965603" w:rsidRPr="00276C14" w:rsidRDefault="00965603" w:rsidP="009656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5603" w:rsidRPr="00643397" w:rsidRDefault="00965603" w:rsidP="00965603">
      <w:pPr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аукциона</w:t>
      </w:r>
    </w:p>
    <w:p w:rsidR="00965603" w:rsidRPr="00643397" w:rsidRDefault="00965603" w:rsidP="0096560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Славянский район Краснодарского края в лице управления по муниципальному имуществу и земельным отношениям.</w:t>
      </w:r>
    </w:p>
    <w:p w:rsidR="00965603" w:rsidRPr="00643397" w:rsidRDefault="00965603" w:rsidP="0096560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 нахождения и почтовый адрес: 353560, Краснодарский край, г. Славянск-на-Кубани, ул. Красная, 22, каб. 215, телефон 8(86146) 4-30-02.</w:t>
      </w:r>
    </w:p>
    <w:p w:rsidR="00965603" w:rsidRPr="00643397" w:rsidRDefault="00965603" w:rsidP="0096560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643397">
          <w:rPr>
            <w:rStyle w:val="a3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umizo23@mail.ru</w:t>
        </w:r>
      </w:hyperlink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5603" w:rsidRPr="00643397" w:rsidRDefault="00965603" w:rsidP="009656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65603" w:rsidRPr="00643397" w:rsidRDefault="00965603" w:rsidP="0096560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дению аукциона – муниципальное казенное учреждение муниципального образования Сл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вянский район «Агентство территориального развития».</w:t>
      </w:r>
    </w:p>
    <w:p w:rsidR="00965603" w:rsidRPr="00643397" w:rsidRDefault="00965603" w:rsidP="0096560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 нахождения и почтовый адрес: 353560, Краснодарский край, г. Славянск-на-Кубани, ул. Ковтюха, 29, офис 3 телефон 8(86146)44-66-0.</w:t>
      </w:r>
    </w:p>
    <w:p w:rsidR="00965603" w:rsidRPr="00643397" w:rsidRDefault="00965603" w:rsidP="0096560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r w:rsidRPr="0064339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atr888@yandex.ru</w:t>
      </w:r>
    </w:p>
    <w:p w:rsidR="00965603" w:rsidRPr="00643397" w:rsidRDefault="00965603" w:rsidP="00965603">
      <w:pPr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03" w:rsidRPr="00643397" w:rsidRDefault="00965603" w:rsidP="00965603">
      <w:pPr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аукционе</w:t>
      </w:r>
    </w:p>
    <w:p w:rsidR="00965603" w:rsidRPr="00643397" w:rsidRDefault="00965603" w:rsidP="0096560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965603" w:rsidRPr="00643397" w:rsidRDefault="00965603" w:rsidP="0096560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Электронный адрес сайта в сети «Интернет», на котором размещена документация об ау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ционе: </w:t>
      </w:r>
      <w:hyperlink r:id="rId6" w:history="1">
        <w:r w:rsidRPr="00643397">
          <w:rPr>
            <w:rStyle w:val="a3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http://www.torgi.gov.ru</w:t>
        </w:r>
      </w:hyperlink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5603" w:rsidRPr="00643397" w:rsidRDefault="00965603" w:rsidP="0096560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Осмотр объекта, права на который передаются по договору, обеспечивается специал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зированной организацией до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 2023</w:t>
      </w:r>
      <w:r w:rsidRPr="0064339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Дата и время проведения осмотра подлежат с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гласованию со специализированной организацией по телефону (86146)4-46-60 (контактное лицо: директор муниципального казенного учреждения муниципального образования Сл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вянский район «Агентство территориального развития» Скорик Олеся Валерьевна).</w:t>
      </w:r>
    </w:p>
    <w:p w:rsidR="00965603" w:rsidRPr="00643397" w:rsidRDefault="00965603" w:rsidP="0096560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 подачи заявок на участие в аукционе: г. Славянск-на-Кубани, ул. Ковтюха, 29.</w:t>
      </w:r>
    </w:p>
    <w:p w:rsidR="00965603" w:rsidRPr="00643397" w:rsidRDefault="00965603" w:rsidP="0096560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Понедельник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09.00 – 12.00 </w:t>
      </w:r>
    </w:p>
    <w:p w:rsidR="00965603" w:rsidRPr="00643397" w:rsidRDefault="00965603" w:rsidP="0096560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Вторник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09.00 – 12.00 </w:t>
      </w:r>
    </w:p>
    <w:p w:rsidR="00965603" w:rsidRPr="00643397" w:rsidRDefault="00965603" w:rsidP="0096560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Среда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09.00 – 12.00 </w:t>
      </w:r>
    </w:p>
    <w:p w:rsidR="00965603" w:rsidRPr="00643397" w:rsidRDefault="00965603" w:rsidP="0096560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Четверг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09.00 – 12.00 </w:t>
      </w:r>
    </w:p>
    <w:p w:rsidR="00965603" w:rsidRPr="00643397" w:rsidRDefault="00965603" w:rsidP="0096560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Пятница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09.00 – 12.00 </w:t>
      </w:r>
    </w:p>
    <w:p w:rsidR="00965603" w:rsidRPr="00643397" w:rsidRDefault="00965603" w:rsidP="0096560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Суббота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Выходной день.</w:t>
      </w:r>
    </w:p>
    <w:p w:rsidR="00965603" w:rsidRPr="00643397" w:rsidRDefault="00965603" w:rsidP="0096560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Воскресенье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Выходной день.</w:t>
      </w:r>
    </w:p>
    <w:p w:rsidR="00965603" w:rsidRPr="00643397" w:rsidRDefault="00965603" w:rsidP="009656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проведении ау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циона до 12 час. 00 мин. </w:t>
      </w:r>
      <w:r w:rsidRPr="00404B6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31 м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ая 2023</w:t>
      </w:r>
      <w:r w:rsidRPr="0064339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5603" w:rsidRPr="00643397" w:rsidRDefault="00965603" w:rsidP="0096560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Заявки на участие в аукционе рассматриваются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4B6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31 м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ая 2023</w:t>
      </w:r>
      <w:r w:rsidRPr="0064339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13.00 (время мо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ковское) по адресу: Краснодарский край, г. Славянск-на-Кубани, ул. Ковтюха, 29.</w:t>
      </w:r>
    </w:p>
    <w:p w:rsidR="00965603" w:rsidRPr="00643397" w:rsidRDefault="00965603" w:rsidP="0096560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Аукцион проводится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02 июня</w:t>
      </w:r>
      <w:r w:rsidRPr="00276C1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2023 года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10 час. 00 мин. (время московское) по адр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су: Краснодарский край, г. Славянск-на-Кубани, ул. Красная, 22, большой актовый зал администрации м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ниципального образования Славянский район.</w:t>
      </w:r>
    </w:p>
    <w:p w:rsidR="00965603" w:rsidRPr="00643397" w:rsidRDefault="00965603" w:rsidP="00965603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отклонения з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явки на участие в аукционе.</w:t>
      </w:r>
    </w:p>
    <w:p w:rsidR="00965603" w:rsidRPr="00643397" w:rsidRDefault="00965603" w:rsidP="009656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Договор аренды должен быть заключен с участником аукциона, признанным победителем аукциона, в срок не ранее 10 (десяти) дней со дня размещения на официальном сайте торгов протокола о р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зультатах.</w:t>
      </w:r>
    </w:p>
    <w:p w:rsidR="00965603" w:rsidRPr="00643397" w:rsidRDefault="00965603" w:rsidP="00965603">
      <w:pPr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Аукционная документация</w:t>
      </w:r>
    </w:p>
    <w:p w:rsidR="00965603" w:rsidRPr="00643397" w:rsidRDefault="00965603" w:rsidP="0096560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Документация об аукционе предоставляется специализированной организацией л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бочих дней с даты получения соответствующего заявления по адресу: Краснодарский край, г. Сл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вянск-на-Кубани, ул. Ковтюха, 29 (но не ранее даты размещения на официальном сайте торгов извещения о пр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ведении аукциона).</w:t>
      </w:r>
    </w:p>
    <w:p w:rsidR="00965603" w:rsidRPr="00643397" w:rsidRDefault="00965603" w:rsidP="0096560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Оплата за предоставление документации об аукционе не взимается.</w:t>
      </w:r>
    </w:p>
    <w:p w:rsidR="00965603" w:rsidRPr="00643397" w:rsidRDefault="00965603" w:rsidP="00965603">
      <w:pPr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победителя аукциона</w:t>
      </w:r>
    </w:p>
    <w:p w:rsidR="00965603" w:rsidRPr="00643397" w:rsidRDefault="00965603" w:rsidP="009656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годовой арендной платы, либо действующий правообладатель, если он заявил о своем желании заключить договор по об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явленной аукционистом наиболее высокой цене договора.</w:t>
      </w:r>
    </w:p>
    <w:p w:rsidR="00965603" w:rsidRPr="00643397" w:rsidRDefault="00965603" w:rsidP="009656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миссии в день проведения аукциона. 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телем аукциона, в проект договора.</w:t>
      </w:r>
    </w:p>
    <w:p w:rsidR="007C4516" w:rsidRPr="00965603" w:rsidRDefault="007C4516" w:rsidP="00965603">
      <w:bookmarkStart w:id="0" w:name="_GoBack"/>
      <w:bookmarkEnd w:id="0"/>
    </w:p>
    <w:sectPr w:rsidR="007C4516" w:rsidRPr="0096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07"/>
    <w:rsid w:val="00511807"/>
    <w:rsid w:val="007C4516"/>
    <w:rsid w:val="00965603"/>
    <w:rsid w:val="0098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0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1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0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1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umizo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2022-11-10T06:30:00Z</dcterms:created>
  <dcterms:modified xsi:type="dcterms:W3CDTF">2023-05-02T08:26:00Z</dcterms:modified>
</cp:coreProperties>
</file>