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07" w:rsidRPr="00643397" w:rsidRDefault="00511807" w:rsidP="0051180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О ПРОВЕДЕН</w:t>
      </w:r>
      <w:proofErr w:type="gramStart"/>
      <w:r w:rsidRPr="00643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643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КЦИОНА</w:t>
      </w:r>
    </w:p>
    <w:p w:rsidR="00511807" w:rsidRPr="00643397" w:rsidRDefault="00511807" w:rsidP="00511807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1807" w:rsidRPr="00643397" w:rsidRDefault="00511807" w:rsidP="00511807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аукциона</w:t>
      </w:r>
    </w:p>
    <w:p w:rsidR="00511807" w:rsidRPr="00643397" w:rsidRDefault="00511807" w:rsidP="0051180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Годовая арендная плата за аренду объектов муниципального имущества:</w:t>
      </w:r>
    </w:p>
    <w:p w:rsidR="00511807" w:rsidRPr="00643397" w:rsidRDefault="00511807" w:rsidP="00511807">
      <w:pPr>
        <w:tabs>
          <w:tab w:val="left" w:pos="567"/>
        </w:tabs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Часть нежилого помещения площадью 1 </w:t>
      </w:r>
      <w:proofErr w:type="spellStart"/>
      <w:r w:rsidRPr="00643397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. (в помещении № 5 общей площадью 120,7 </w:t>
      </w:r>
      <w:proofErr w:type="spellStart"/>
      <w:r w:rsidRPr="00643397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643397">
        <w:rPr>
          <w:rFonts w:ascii="Times New Roman" w:hAnsi="Times New Roman" w:cs="Times New Roman"/>
          <w:color w:val="000000"/>
          <w:sz w:val="24"/>
          <w:szCs w:val="24"/>
        </w:rPr>
        <w:t>.) в здании муниципального автономного  учреждения «Физкультурно-оздоровительного бассейна «Дельфин», расположенного по адресу: г. Славянск-на-Кубани, ул. Краснодарская, 216. Целевое использование – размещение торговой витрины для розничной продажи спортивных товаров для пл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вания. Размер арендной платы определен согласно отчету об оценке рыно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ной стоимости годовой арендной платы за пользование муниципальным имуществом, составленному независимым оценщиком индивидуальным предпр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нимателем </w:t>
      </w:r>
      <w:proofErr w:type="spellStart"/>
      <w:r w:rsidRPr="00643397">
        <w:rPr>
          <w:rFonts w:ascii="Times New Roman" w:hAnsi="Times New Roman" w:cs="Times New Roman"/>
          <w:color w:val="000000"/>
          <w:sz w:val="24"/>
          <w:szCs w:val="24"/>
        </w:rPr>
        <w:t>Малетиной</w:t>
      </w:r>
      <w:proofErr w:type="spellEnd"/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 Инной Викторовной  от 26 сентября 2022 года № 233/09-2022. Начальная цена годовой арендной платы составляет 18 000 (восемнадцать тысяч) рублей без учета НДС, шаг аукци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на 5 % от начальной цены годовой арендной платы в сумме 900 рублей.   Срок действия договора аренды составл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ет 11 месяцев.</w:t>
      </w:r>
    </w:p>
    <w:p w:rsidR="00511807" w:rsidRPr="00643397" w:rsidRDefault="00511807" w:rsidP="005118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Объект, передаваемый в аренду, св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боден от права третьих лиц.</w:t>
      </w:r>
    </w:p>
    <w:p w:rsidR="00511807" w:rsidRPr="00643397" w:rsidRDefault="00511807" w:rsidP="005118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1807" w:rsidRPr="00643397" w:rsidRDefault="00511807" w:rsidP="00511807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аукциона</w:t>
      </w:r>
    </w:p>
    <w:p w:rsidR="00511807" w:rsidRPr="00643397" w:rsidRDefault="00511807" w:rsidP="0051180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Славянский район Краснодарского края в лице управления по муниципальному имуществу и земельным отношениям.</w:t>
      </w:r>
    </w:p>
    <w:p w:rsidR="00511807" w:rsidRPr="00643397" w:rsidRDefault="00511807" w:rsidP="0051180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Красная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22, </w:t>
      </w:r>
      <w:proofErr w:type="spell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215, телефон 8(86146) 4-30-02.</w:t>
      </w:r>
    </w:p>
    <w:p w:rsidR="00511807" w:rsidRPr="00643397" w:rsidRDefault="00511807" w:rsidP="0051180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643397">
          <w:rPr>
            <w:rStyle w:val="a3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umizo23@mail.ru</w:t>
        </w:r>
      </w:hyperlink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807" w:rsidRPr="00643397" w:rsidRDefault="00511807" w:rsidP="005118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11807" w:rsidRPr="00643397" w:rsidRDefault="00511807" w:rsidP="0051180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дению аукциона – муниципальное казенное учреждение муниципального образования Сл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вянский район «Агентство территориального развития».</w:t>
      </w:r>
    </w:p>
    <w:p w:rsidR="00511807" w:rsidRPr="00643397" w:rsidRDefault="00511807" w:rsidP="0051180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 нахождения и почтовый адрес: 353560, Краснодарский край, г. Славянск-на-Кубани, ул. Ковтюха, 29, офис 3 телефон 8(86146)44-66-0.</w:t>
      </w:r>
    </w:p>
    <w:p w:rsidR="00511807" w:rsidRPr="00643397" w:rsidRDefault="00511807" w:rsidP="0051180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 w:rsidRPr="0064339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atr888@yandex.ru</w:t>
      </w:r>
    </w:p>
    <w:p w:rsidR="00511807" w:rsidRPr="00643397" w:rsidRDefault="00511807" w:rsidP="00511807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1807" w:rsidRPr="00643397" w:rsidRDefault="00511807" w:rsidP="00511807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аукционе</w:t>
      </w:r>
    </w:p>
    <w:p w:rsidR="00511807" w:rsidRPr="00643397" w:rsidRDefault="00511807" w:rsidP="0051180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511807" w:rsidRPr="00643397" w:rsidRDefault="00511807" w:rsidP="0051180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Электронный адрес сайта в сети «Интернет», на котором размещена документация об ау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ционе: </w:t>
      </w:r>
      <w:hyperlink r:id="rId6" w:history="1">
        <w:r w:rsidRPr="00643397">
          <w:rPr>
            <w:rStyle w:val="a3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http://www.torgi.gov.ru</w:t>
        </w:r>
      </w:hyperlink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807" w:rsidRPr="00643397" w:rsidRDefault="00511807" w:rsidP="0051180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Осмотр объекта, права на который передаются по договору, обеспечивается специал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зированной организацией до </w:t>
      </w:r>
      <w:r w:rsidRPr="0064339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09 декабря 2022 года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Дата и время проведения осмотра по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лежат согласованию со специализированной организацией по телефону (86146)4-46-60 (ко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тактное лицо: директор муниципального казенного учреждения муниципального образования Сл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вянский район «Агентство территориального развития» Скорик Олеся Валерьевна).</w:t>
      </w:r>
    </w:p>
    <w:p w:rsidR="00511807" w:rsidRPr="00643397" w:rsidRDefault="00511807" w:rsidP="0051180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 подачи заявок на участие в аукционе: г. Славянск-на-Кубани, ул. Ковтюха, 29.</w:t>
      </w:r>
    </w:p>
    <w:p w:rsidR="00511807" w:rsidRPr="00643397" w:rsidRDefault="00511807" w:rsidP="0051180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Понедельник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09.00 – 12.00 </w:t>
      </w:r>
    </w:p>
    <w:p w:rsidR="00511807" w:rsidRPr="00643397" w:rsidRDefault="00511807" w:rsidP="0051180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Вторник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09.00 – 12.00 </w:t>
      </w:r>
    </w:p>
    <w:p w:rsidR="00511807" w:rsidRPr="00643397" w:rsidRDefault="00511807" w:rsidP="0051180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Среда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09.00 – 12.00 </w:t>
      </w:r>
    </w:p>
    <w:p w:rsidR="00511807" w:rsidRPr="00643397" w:rsidRDefault="00511807" w:rsidP="0051180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Четверг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09.00 – 12.00 </w:t>
      </w:r>
    </w:p>
    <w:p w:rsidR="00511807" w:rsidRPr="00643397" w:rsidRDefault="00511807" w:rsidP="0051180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Пятница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09.00 – 12.00 </w:t>
      </w:r>
    </w:p>
    <w:p w:rsidR="00511807" w:rsidRPr="00643397" w:rsidRDefault="00511807" w:rsidP="0051180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Суббота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Выходной день.</w:t>
      </w:r>
    </w:p>
    <w:p w:rsidR="00511807" w:rsidRPr="00643397" w:rsidRDefault="00511807" w:rsidP="0051180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Воскресенье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Выходной день.</w:t>
      </w:r>
    </w:p>
    <w:p w:rsidR="00511807" w:rsidRPr="00643397" w:rsidRDefault="00511807" w:rsidP="005118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циона до 12 час. 00 мин. </w:t>
      </w:r>
      <w:r w:rsidRPr="0064339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13 декабря 2022 года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807" w:rsidRPr="00643397" w:rsidRDefault="00511807" w:rsidP="0051180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в аукционе рассматриваются </w:t>
      </w:r>
      <w:r w:rsidRPr="0064339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13 декабря 2022 года 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13.00 (время московское) по адресу: Краснодарский край, г. Славянск-на-Кубани, ул. Ковтюха, 29.</w:t>
      </w:r>
    </w:p>
    <w:p w:rsidR="00511807" w:rsidRPr="00643397" w:rsidRDefault="00511807" w:rsidP="0051180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Аукцион проводится 15 </w:t>
      </w:r>
      <w:r w:rsidRPr="0064339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декабря 2022 года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10 час. 00 мин. (время московское) по 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ресу: Краснодарский край, г. Славянск-на-Кубани, ул. 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Красная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22, большой актовый зал администрации м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ниципального образования Славянский район.</w:t>
      </w:r>
    </w:p>
    <w:p w:rsidR="00511807" w:rsidRPr="00643397" w:rsidRDefault="00511807" w:rsidP="00511807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отклонения з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явки на участие в аукционе.</w:t>
      </w:r>
    </w:p>
    <w:p w:rsidR="00511807" w:rsidRPr="00643397" w:rsidRDefault="00511807" w:rsidP="005118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Договор аренды должен быть заключен с участником аукциона, признанным победителем аукциона, в срок не ранее 10 (десяти) дней со дня размещения на официальном сайте торгов протокола о р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зультатах.</w:t>
      </w:r>
    </w:p>
    <w:p w:rsidR="00511807" w:rsidRPr="00643397" w:rsidRDefault="00511807" w:rsidP="00511807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Аукционная документация</w:t>
      </w:r>
    </w:p>
    <w:p w:rsidR="00511807" w:rsidRPr="00643397" w:rsidRDefault="00511807" w:rsidP="0051180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бочих дней 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 заявления по адресу: Краснодарский край, г. Сл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вянск-на-Кубани, ул. Ковтюха, 29 (но не ранее даты размещения на официальном сайте торгов извещения о пр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веден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кциона).</w:t>
      </w:r>
    </w:p>
    <w:p w:rsidR="00511807" w:rsidRPr="00643397" w:rsidRDefault="00511807" w:rsidP="0051180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Оплата за предоставление документации об аукционе не взимается.</w:t>
      </w:r>
    </w:p>
    <w:p w:rsidR="00511807" w:rsidRPr="00643397" w:rsidRDefault="00511807" w:rsidP="00511807">
      <w:pPr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победителя аукциона</w:t>
      </w:r>
    </w:p>
    <w:p w:rsidR="00511807" w:rsidRPr="00643397" w:rsidRDefault="00511807" w:rsidP="005118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годовой арендной платы, либо действующий правообладатель, если он заявил о своем желании заключить договор по об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явленной аукционистом наиболее высокой цене договора.</w:t>
      </w:r>
    </w:p>
    <w:p w:rsidR="00511807" w:rsidRPr="00643397" w:rsidRDefault="00511807" w:rsidP="005118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миссии в день проведения аукциона. Организатор аукциона в течение трех рабочих дней 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43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телем аукциона, в проект договора.</w:t>
      </w:r>
    </w:p>
    <w:p w:rsidR="007C4516" w:rsidRDefault="007C4516" w:rsidP="00511807">
      <w:bookmarkStart w:id="0" w:name="_GoBack"/>
      <w:bookmarkEnd w:id="0"/>
    </w:p>
    <w:sectPr w:rsidR="007C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07"/>
    <w:rsid w:val="00511807"/>
    <w:rsid w:val="007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0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1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0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1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umizo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2022-11-10T06:30:00Z</dcterms:created>
  <dcterms:modified xsi:type="dcterms:W3CDTF">2022-11-10T06:31:00Z</dcterms:modified>
</cp:coreProperties>
</file>