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9" w:rsidRPr="006E12D2" w:rsidRDefault="000609E9" w:rsidP="003C6336">
      <w:pPr>
        <w:spacing w:after="0" w:line="240" w:lineRule="auto"/>
        <w:ind w:left="-284" w:firstLine="824"/>
        <w:jc w:val="center"/>
        <w:rPr>
          <w:rFonts w:ascii="Times New Roman" w:eastAsia="SimSun" w:hAnsi="Times New Roman"/>
          <w:color w:val="000000"/>
          <w:sz w:val="28"/>
          <w:szCs w:val="28"/>
        </w:rPr>
      </w:pPr>
      <w:r w:rsidRPr="006E12D2">
        <w:rPr>
          <w:rFonts w:ascii="Times New Roman" w:eastAsia="SimSun" w:hAnsi="Times New Roman"/>
          <w:color w:val="000000"/>
          <w:sz w:val="28"/>
          <w:szCs w:val="28"/>
        </w:rPr>
        <w:t>ИЗВЕЩЕНИЕ О ПРОВЕДЕН</w:t>
      </w:r>
      <w:proofErr w:type="gramStart"/>
      <w:r w:rsidRPr="006E12D2">
        <w:rPr>
          <w:rFonts w:ascii="Times New Roman" w:eastAsia="SimSun" w:hAnsi="Times New Roman"/>
          <w:color w:val="000000"/>
          <w:sz w:val="28"/>
          <w:szCs w:val="28"/>
        </w:rPr>
        <w:t>ИИ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6E12D2">
        <w:rPr>
          <w:rFonts w:ascii="Times New Roman" w:eastAsia="SimSun" w:hAnsi="Times New Roman"/>
          <w:color w:val="000000"/>
          <w:sz w:val="28"/>
          <w:szCs w:val="28"/>
        </w:rPr>
        <w:t xml:space="preserve"> АУ</w:t>
      </w:r>
      <w:proofErr w:type="gramEnd"/>
      <w:r w:rsidRPr="006E12D2">
        <w:rPr>
          <w:rFonts w:ascii="Times New Roman" w:eastAsia="SimSun" w:hAnsi="Times New Roman"/>
          <w:color w:val="000000"/>
          <w:sz w:val="28"/>
          <w:szCs w:val="28"/>
        </w:rPr>
        <w:t>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DA13FA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462B8E" w:rsidRPr="007A6BE7" w:rsidRDefault="000609E9" w:rsidP="003C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постановле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Славянск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Уполномоченный орган)</w:t>
            </w:r>
            <w:r w:rsidR="009C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  <w:r w:rsidR="008D00A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(лот № 1)</w:t>
            </w:r>
            <w:r w:rsidR="00974435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44981" w:rsidRPr="009C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1069 </w:t>
            </w:r>
            <w:r w:rsidR="009C1A5F" w:rsidRPr="009C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44981" w:rsidRPr="009C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C1A5F" w:rsidRPr="009C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 (лот № 2</w:t>
            </w:r>
            <w:r w:rsidR="0084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сообщает о проведении </w:t>
            </w:r>
            <w:r w:rsidR="0084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B6230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 года в 14:00 час</w:t>
            </w:r>
            <w:proofErr w:type="gramStart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адресу: г. Славянск-на-Кубани, ул. Красная, 22, актовый зал, аукциона открытого по составу участников и по </w:t>
            </w:r>
            <w:r w:rsidR="00FF0FF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подачи пре</w:t>
            </w:r>
            <w:r w:rsidR="00FF0FF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F0FF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ложений о цене</w:t>
            </w:r>
            <w:r w:rsidR="00FF0FF7" w:rsidRPr="0089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B339E" w:rsidRPr="00892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№1</w:t>
            </w:r>
            <w:r w:rsidR="000B339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заключения договора аренды земельного участка с кадастр</w:t>
            </w:r>
            <w:r w:rsidR="000B339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B339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номер</w:t>
            </w:r>
            <w:r w:rsidR="005D786A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23:27:0</w:t>
            </w:r>
            <w:r w:rsidR="006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502002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11237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расположенного по адресу: Краснодарский край,</w:t>
            </w:r>
            <w:r w:rsidR="009B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Славянский район,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Целинное 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поселение, общей площадью </w:t>
            </w:r>
            <w:r w:rsidR="008B6230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4370</w:t>
            </w:r>
            <w:r w:rsidR="008B6230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категория земель: земли нас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пунктов, разрешенное использование:</w:t>
            </w:r>
            <w:r w:rsidR="008B6230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6230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жилищного строительства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Начальная цена аукциона – </w:t>
            </w:r>
            <w:r w:rsidR="006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52782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6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10574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6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</w:t>
            </w:r>
            <w:r w:rsidR="00453DA0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договора аренды земельно</w:t>
            </w:r>
            <w:r w:rsidR="0045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участка – 2</w:t>
            </w:r>
            <w:r w:rsidR="00453DA0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лет.</w:t>
            </w:r>
            <w:r w:rsidR="00453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прав: (обременения): на весь земельный участок распространяются ограничения прав, предусмотренные статьями 56, 56.1 Земельного Кодекса РФ. Земельный участок полностью расположен в границах зон</w:t>
            </w:r>
            <w:r w:rsid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реес</w:t>
            </w:r>
            <w:r w:rsid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ровым</w:t>
            </w:r>
            <w:r w:rsidR="0085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номерами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  <w:r w:rsidR="008B6230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85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27-6.409, 23:00-6.217, 23:27-6.167.</w:t>
            </w:r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по водоснабжению и вод</w:t>
            </w:r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отведению: Водоснабжение: среднесуточный расход питьевой воды в т. ч. </w:t>
            </w:r>
            <w:proofErr w:type="spellStart"/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хозпитьевые</w:t>
            </w:r>
            <w:proofErr w:type="spellEnd"/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 0,1 м3/</w:t>
            </w:r>
            <w:proofErr w:type="spellStart"/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производственные нужды 0,1 м3/</w:t>
            </w:r>
            <w:proofErr w:type="spellStart"/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Точка присоединения к существующей се</w:t>
            </w:r>
            <w:r w:rsidR="00A267E9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из</w:t>
            </w:r>
            <w:r w:rsidR="008D1EE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ПВХ </w:t>
            </w:r>
            <w:r w:rsidR="0026082D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</w:t>
            </w:r>
            <w:proofErr w:type="gramStart"/>
            <w:r w:rsidR="0026082D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67182D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мм по ул. </w:t>
            </w:r>
            <w:r w:rsidR="00C1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Свободный напор в сети 4мВст. Требования по контрольно-измерительной аппаратуре: установить водомерный счетчик калибра</w:t>
            </w:r>
            <w:proofErr w:type="gramStart"/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=15 мм в утепленном, ге</w:t>
            </w:r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метичном колодце на точке врезки. Особые условия присоединения: 1) водопровод выполнить из ПНД труб</w:t>
            </w:r>
            <w:proofErr w:type="gramStart"/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=32 мм, глубина заложения 1,</w:t>
            </w:r>
            <w:r w:rsidR="00C1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протяженностью L=</w:t>
            </w:r>
            <w:r w:rsidR="00AD094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2) Заключить договор на водоснабжение с ООО «</w:t>
            </w:r>
            <w:proofErr w:type="spellStart"/>
            <w:r w:rsidR="00C1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Жилкомплекс</w:t>
            </w:r>
            <w:proofErr w:type="spellEnd"/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3) предоставить проект подключения к центральному водоснабжению. Водоотведение: среднесуточный расход сточ</w:t>
            </w:r>
            <w:r w:rsidR="0066680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вод 0,1 м3</w:t>
            </w:r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Точка прис</w:t>
            </w:r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единения к существующей канализационной сети: </w:t>
            </w:r>
            <w:r w:rsidR="00C1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строительство гидронепроница</w:t>
            </w:r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C1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выгреба; 2) </w:t>
            </w:r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заключить договор на вывоз ЖБО с ООО «</w:t>
            </w:r>
            <w:proofErr w:type="spellStart"/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Жилкомфорт</w:t>
            </w:r>
            <w:proofErr w:type="spellEnd"/>
            <w:r w:rsidR="00E612C6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газ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снабжению: возможность </w:t>
            </w:r>
            <w:r w:rsidR="0085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газификации отсутствует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E41BB" w:rsidRPr="009C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р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азрешенного строительства: в соответствии с Правилами землепользования и застройки </w:t>
            </w:r>
            <w:r w:rsidR="0083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Целинного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Сл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вянского района (в ре</w:t>
            </w:r>
            <w:r w:rsidR="0083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дакции 26.05.2021 г. № 20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земельный участок расположен в зоне застройки </w:t>
            </w:r>
            <w:r w:rsidR="00C1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малоэтажными жилыми домами</w:t>
            </w:r>
            <w:r w:rsidR="00AE41BB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для которой установлены следующие предельные параметры разрешенного строительства, в соответствии с частью 3 статьи 36 Градостроительного кодекса Российской Федерации: </w:t>
            </w:r>
            <w:r w:rsidR="0027025D" w:rsidRPr="0027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минимальная/максимальная площадь земельных участков – 400 /5000 кв. м;</w:t>
            </w:r>
            <w:proofErr w:type="gramEnd"/>
            <w:r w:rsidR="0027025D" w:rsidRPr="0027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минимальная ширина земельных участков вдоль фронта улицы (проезда) – 12 м; - макс</w:t>
            </w:r>
            <w:r w:rsidR="0027025D" w:rsidRPr="0027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7025D" w:rsidRPr="0027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мальное количество этажей зданий – 3 этажа (включая мансардный этаж);- максимальная высота зданий – 20 м; - максимальный процент застройки в границах земельного участка – 60%;- макс</w:t>
            </w:r>
            <w:r w:rsidR="0027025D" w:rsidRPr="0027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7025D" w:rsidRPr="0027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мальный процент застройки подземной части – не регламентируется;- минимальные отступы до границ смежных земельных участков - 3 м;- минимальный отступ от красной линии улиц (фаса</w:t>
            </w:r>
            <w:r w:rsidR="0027025D" w:rsidRPr="0027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7025D" w:rsidRPr="0027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граница земельного участка) – 5/3 м.</w:t>
            </w:r>
            <w:r w:rsidR="00EC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323E" w:rsidRPr="00892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EC0D6D" w:rsidRPr="00892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A84B9C" w:rsidRPr="000609E9">
              <w:rPr>
                <w:sz w:val="24"/>
                <w:szCs w:val="24"/>
              </w:rPr>
              <w:t xml:space="preserve"> 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договора аренды земел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>ного участка с кадастровым номером 23:27:1</w:t>
            </w:r>
            <w:r w:rsidR="001A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A4A9A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4A9A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 Краснода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>ский край, Славянский</w:t>
            </w:r>
            <w:r w:rsidR="001A4A9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A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1A4A9A">
              <w:rPr>
                <w:rFonts w:ascii="Times New Roman" w:hAnsi="Times New Roman" w:cs="Times New Roman"/>
                <w:sz w:val="24"/>
                <w:szCs w:val="24"/>
              </w:rPr>
              <w:t>Коржевское</w:t>
            </w:r>
            <w:proofErr w:type="spellEnd"/>
            <w:r w:rsidR="001A4A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A9A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="001A4A9A">
              <w:rPr>
                <w:rFonts w:ascii="Times New Roman" w:hAnsi="Times New Roman" w:cs="Times New Roman"/>
                <w:sz w:val="24"/>
                <w:szCs w:val="24"/>
              </w:rPr>
              <w:t>Коржевский</w:t>
            </w:r>
            <w:proofErr w:type="spellEnd"/>
            <w:r w:rsidR="001A4A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A4A9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1A4A9A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д. 1Е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>,  общей площадью 1</w:t>
            </w:r>
            <w:r w:rsidR="001A4A9A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 xml:space="preserve"> кв. м, категория земель: земли населенных пунктов, разрешенное и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пользование: </w:t>
            </w:r>
            <w:r w:rsidR="001A4A9A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Начальная цена аукциона – </w:t>
            </w:r>
            <w:r w:rsidR="001A4A9A">
              <w:rPr>
                <w:rFonts w:ascii="Times New Roman" w:hAnsi="Times New Roman" w:cs="Times New Roman"/>
                <w:sz w:val="24"/>
                <w:szCs w:val="24"/>
              </w:rPr>
              <w:t>24966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 xml:space="preserve"> руб. Размер задатка – </w:t>
            </w:r>
            <w:r w:rsidR="001A4A9A">
              <w:rPr>
                <w:rFonts w:ascii="Times New Roman" w:hAnsi="Times New Roman" w:cs="Times New Roman"/>
                <w:sz w:val="24"/>
                <w:szCs w:val="24"/>
              </w:rPr>
              <w:t>12483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 xml:space="preserve"> руб. «Шаг» аукциона – </w:t>
            </w:r>
            <w:r w:rsidR="001A4A9A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 xml:space="preserve"> руб. Срок действия договора аренды земельного участ</w:t>
            </w:r>
            <w:r w:rsidR="001A4A9A">
              <w:rPr>
                <w:rFonts w:ascii="Times New Roman" w:hAnsi="Times New Roman" w:cs="Times New Roman"/>
                <w:sz w:val="24"/>
                <w:szCs w:val="24"/>
              </w:rPr>
              <w:t>ка – 1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 xml:space="preserve">0 лет. </w:t>
            </w:r>
            <w:bookmarkStart w:id="1" w:name="_Hlk57817303"/>
            <w:bookmarkStart w:id="2" w:name="_Hlk59095434"/>
            <w:bookmarkStart w:id="3" w:name="_Hlk59697708"/>
            <w:bookmarkStart w:id="4" w:name="_Hlk57816814"/>
            <w:bookmarkStart w:id="5" w:name="_Hlk73613599"/>
            <w:r w:rsidR="00525167">
              <w:rPr>
                <w:rFonts w:ascii="Times New Roman" w:hAnsi="Times New Roman" w:cs="Times New Roman"/>
                <w:sz w:val="24"/>
                <w:szCs w:val="24"/>
              </w:rPr>
              <w:t>Ограничения  (обременения): на</w:t>
            </w:r>
            <w:r w:rsidR="0052516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участок</w:t>
            </w:r>
            <w:r w:rsidR="0052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площадью. 295 кв. м </w:t>
            </w:r>
            <w:r w:rsidR="0052516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распространяются ограничения прав, предусмотренные статьями 56, 56.1 Земельного Кодекса РФ</w:t>
            </w:r>
            <w:r w:rsidR="0052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реестровый номер границы – 23:27:2.1159</w:t>
            </w:r>
            <w:r w:rsidR="0052516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End w:id="1"/>
            <w:bookmarkEnd w:id="2"/>
            <w:bookmarkEnd w:id="3"/>
            <w:bookmarkEnd w:id="4"/>
            <w:bookmarkEnd w:id="5"/>
            <w:r w:rsidR="00A06F29">
              <w:rPr>
                <w:rFonts w:ascii="Times New Roman" w:hAnsi="Times New Roman" w:cs="Times New Roman"/>
                <w:sz w:val="24"/>
                <w:szCs w:val="24"/>
              </w:rPr>
              <w:t>. Информация по водоснабжению и водоотведению: максимальная нагру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 xml:space="preserve">ка составляет 0,97 м 3 / </w:t>
            </w:r>
            <w:proofErr w:type="spellStart"/>
            <w:r w:rsidR="00A06F2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A06F29">
              <w:rPr>
                <w:rFonts w:ascii="Times New Roman" w:hAnsi="Times New Roman" w:cs="Times New Roman"/>
                <w:sz w:val="24"/>
                <w:szCs w:val="24"/>
              </w:rPr>
              <w:t>, со дня заключения договора выполнение мероприятий по технолог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>ческому присоединению составляет 1 месяц. Срок действия технических условий со дня заключ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 xml:space="preserve">ния договора 2 года. Ближайшая точка присоединения к водопроводной системе расположена: </w:t>
            </w:r>
            <w:r w:rsidR="004022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0223D">
              <w:rPr>
                <w:rFonts w:ascii="Times New Roman" w:hAnsi="Times New Roman" w:cs="Times New Roman"/>
                <w:sz w:val="24"/>
                <w:szCs w:val="24"/>
              </w:rPr>
              <w:t>Коржевский</w:t>
            </w:r>
            <w:proofErr w:type="spellEnd"/>
            <w:r w:rsidR="0040223D">
              <w:rPr>
                <w:rFonts w:ascii="Times New Roman" w:hAnsi="Times New Roman" w:cs="Times New Roman"/>
                <w:sz w:val="24"/>
                <w:szCs w:val="24"/>
              </w:rPr>
              <w:t xml:space="preserve"> с ул. Космонавтов с врезкой в</w:t>
            </w:r>
            <w:r w:rsidR="009C1743">
              <w:rPr>
                <w:sz w:val="24"/>
                <w:szCs w:val="24"/>
              </w:rPr>
              <w:t xml:space="preserve"> </w:t>
            </w:r>
            <w:r w:rsidR="0040223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="0040223D">
              <w:rPr>
                <w:rFonts w:ascii="Times New Roman" w:hAnsi="Times New Roman" w:cs="Times New Roman"/>
                <w:sz w:val="24"/>
                <w:szCs w:val="24"/>
              </w:rPr>
              <w:t>цем</w:t>
            </w:r>
            <w:proofErr w:type="spellEnd"/>
            <w:r w:rsidR="0040223D">
              <w:rPr>
                <w:rFonts w:ascii="Times New Roman" w:hAnsi="Times New Roman" w:cs="Times New Roman"/>
                <w:sz w:val="24"/>
                <w:szCs w:val="24"/>
              </w:rPr>
              <w:t xml:space="preserve"> трубу</w:t>
            </w:r>
            <w:proofErr w:type="gramStart"/>
            <w:r w:rsidR="0040223D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="0040223D">
              <w:rPr>
                <w:rFonts w:ascii="Times New Roman" w:hAnsi="Times New Roman" w:cs="Times New Roman"/>
                <w:sz w:val="24"/>
                <w:szCs w:val="24"/>
              </w:rPr>
              <w:t xml:space="preserve"> 150 мм.</w:t>
            </w:r>
            <w:r w:rsidR="009B5D89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по газоснабж</w:t>
            </w:r>
            <w:r w:rsidR="009B5D89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B5D89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нию: возможность </w:t>
            </w:r>
            <w:r w:rsidR="009B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газификации отсутствует</w:t>
            </w:r>
            <w:r w:rsidR="009B5D89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0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6F29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землепользования и з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 xml:space="preserve">стройки  </w:t>
            </w:r>
            <w:proofErr w:type="spellStart"/>
            <w:r w:rsidR="0040223D">
              <w:rPr>
                <w:rFonts w:ascii="Times New Roman" w:hAnsi="Times New Roman" w:cs="Times New Roman"/>
                <w:sz w:val="24"/>
                <w:szCs w:val="24"/>
              </w:rPr>
              <w:t>Коржевского</w:t>
            </w:r>
            <w:proofErr w:type="spellEnd"/>
            <w:r w:rsidR="0040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Славянского района (в редакции от </w:t>
            </w:r>
            <w:r w:rsidR="009C1743">
              <w:rPr>
                <w:sz w:val="24"/>
                <w:szCs w:val="24"/>
              </w:rPr>
              <w:t xml:space="preserve">26.05.2021 г. № </w:t>
            </w:r>
            <w:r w:rsidR="009C1743">
              <w:rPr>
                <w:sz w:val="24"/>
                <w:szCs w:val="24"/>
              </w:rPr>
              <w:lastRenderedPageBreak/>
              <w:t>14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 xml:space="preserve">) земельный участок расположен  в зоне </w:t>
            </w:r>
            <w:r w:rsidR="0040223D" w:rsidRPr="009C1743">
              <w:rPr>
                <w:rFonts w:ascii="Times New Roman" w:hAnsi="Times New Roman" w:cs="Times New Roman"/>
                <w:sz w:val="24"/>
                <w:szCs w:val="24"/>
              </w:rPr>
              <w:t>делового, общественного и коммерческого назначения</w:t>
            </w:r>
            <w:r w:rsidR="009C1743">
              <w:rPr>
                <w:rFonts w:ascii="Times New Roman" w:hAnsi="Times New Roman" w:cs="Times New Roman"/>
                <w:sz w:val="24"/>
                <w:szCs w:val="24"/>
              </w:rPr>
              <w:t xml:space="preserve"> ОД-2, 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>для которой установлены следующие предельные параметры разрешенного строительства, в соответствии с частью  3 статьи 36 Градостроительного кодекса РФ</w:t>
            </w:r>
            <w:r w:rsidR="00A06F29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минима</w:t>
            </w:r>
            <w:r w:rsid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</w:t>
            </w:r>
            <w:r w:rsid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ная/мак</w:t>
            </w:r>
            <w:r w:rsid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имальная площадь земельных участков – 400/25000 кв. м;</w:t>
            </w:r>
            <w:proofErr w:type="gramEnd"/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gramStart"/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минимальная ширина земел</w:t>
            </w:r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 участков вдоль фронта улицы (проезда) – 20 м;- максимальное количество надземных этажей зданий – 3 этажа (включая мансардный этаж);- максимальный процент застройки в границах з</w:t>
            </w:r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мельного участка – 60 %;- максимальный процент застройки подземной части – не регламентир</w:t>
            </w:r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ется;- минимальный процент озеленения – 30%;- максимальная высота зданий  – не более 12 м;- минимальные отступы до границ смежных земельных участков - 3 м;</w:t>
            </w:r>
            <w:proofErr w:type="gramEnd"/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минимальный отступ от красной линии улиц/проездов (фасадная граница земельного участка) – 5 м.</w:t>
            </w:r>
            <w:r w:rsid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Мощение прилега</w:t>
            </w:r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щей территории и тротуаров необходимо выполнять из тротуарных плит, искусственных или естественных тротуарных камней (плиток) в одной цветовой гамме  в границах зоны.</w:t>
            </w:r>
            <w:r w:rsidR="001653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</w:t>
            </w:r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ники, пользователи, владельцы, арендаторы зданий, строений и сооружений обязаны обеспеч</w:t>
            </w:r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9C1743" w:rsidRPr="009C1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вать своевременное производство работ по реставрации, ремонту и покраске фасадов зданий, строений и сооружений</w:t>
            </w:r>
            <w:r w:rsidR="009B64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A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земельных участков проводится заявителями самостоятельно. Отсутствие возможности подключения и соответственно отсутствие информации о технических условиях подключения (технологического присоединения) ОКС к сетям инженерно-технического обеспечения, предусматривающая предельную свободную мощность существующих сетей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нерно-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</w:t>
            </w:r>
            <w:proofErr w:type="spellEnd"/>
            <w:r w:rsidR="009B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обеспечения, максимальную нагрузку и сроки подключения ОКС к сетям,  не является препятствием для проведения аукциона (письмо Министерства экономического развитии РФ от 30.06.2015 № Д23и-3009). Льготы согласно ст. 39.11 ЗК РФ п. 21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11 не установлены. Требования согласно ст. 39.11 ЗК РФ п. 21 п.п.12,13,14 не установлены. Порядок приема (подачи) заявок на участие в аукционе: прием заявок и документов для участия в аукционе осуществляется у организатора аукциона на бумажном носителе при личном обращении, почтовым отправлением заказным письмом с уведомлением. Все документы предоставляются заявителями одновременно с заявкой.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личность, подающего заявку при личном обращении, пред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ставляется в оригинале (для обозрения).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 заявок, а также ознакомление со всеми матери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 о предмете аукциона осуществляется у организатора аукциона по адресу: г. Славянск-на-Кубани,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3, с </w:t>
            </w:r>
            <w:r w:rsidR="009B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г. по </w:t>
            </w:r>
            <w:r w:rsidR="0016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(включительно) с 09.00 до 12.00 в рабочие дни, контактный телефон: 8 (86146) 4-46-60.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в аукционе заявители пре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ставляют следующие документы: 1) заявку на участие в аукционе по установленной форме (при направлении заявки почтовым отправлением нотариально заверенная), (форма заявки размещена на официальных сайтах: в сети «Интернет» для размещения информации о проведении торгов, определенном Правительством РФ (www.torgi.gov.ru), уполномоченного органа и организатора аукциона) с указанием банковских реквизитов счета для возврата задатка;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2) копии документов, удостоверяющих личность заявителя (для физических лиц) (при направлении заявки почтовым отправлением нотариально заверенные); 3) надлежащим образом заверенный перевод на русский язык документов о государственной регистрации юридического лица в соответствии с законод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иностранного государства в случае, если заявителем является иностранное юридич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лицо; 4) документы, подтверждающие внесение задатка. Порядок внесения задатка: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реквизитам: Финансовое управление (МКУ «АТР») л/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902412430; ЮЖНОЕ ГУ БАНКА РОССИИ//УФК по Краснодарскому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г. Краснодар; ИНН: 2370009604; КПП: 237001001; расчетный счет 03232643036450001800; </w:t>
            </w:r>
            <w:proofErr w:type="spellStart"/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40102810945370000010; БИК: 010349101; КБК 90200000000000000510; ОКТМО 03645000. Задаток должен поступить на счет организатора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не позднее </w:t>
            </w:r>
            <w:r w:rsidR="0016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до 15.00 час. Внесение задатка третьими лицами за участника, п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давшего заявку для участия в аукционе, не допускается.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аукционе являются акцептом такой оферты, после чего дог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 о задатке считается заключенным в письменном виде. Внесенный задаток возвращается: - участникам аукциона в случае отказа от проведения аукциона, в течение трех дней со дня прин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тия данного решения; - заявителю, не допущенному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бочих дней со дня подписания протокола о результатах аукциона. Задаток, внесенный лицом, пр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знанным победителем аукциона, засчитываются в счет арендной платы или цены за него. Согла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пункту 21 статьи 39.12 ЗК РФ задаток, внесенный лицом, признанным победителем аукциона, задаток, внесенный иным лицом, с которым договор аренды или продажи земельного участка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ключается в соответствии с пунктом 13, 14 или 20 статьи 39.12 ЗК РФ, засчитываются в счет арендной платы или цены за него. Задатки, внесенные этими лицами, не заключившими в уст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 Рассмотрение заявок и призн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заявителей у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частниками аукциона состоится </w:t>
            </w:r>
            <w:r w:rsidR="0065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в 15.00 час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адресу: г. Славянск-на-Кубани, ул.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3.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 окончании срока подачи заявок на уч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в извещении о проведен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или продажи земельного участка. При этом размер еж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годной арендной платы по договору аренды или продажи земельного участка определяется в ра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мере, равном начальной цене предмета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аукциона: - перед началом аукциона участники (представители участников) должны представить документы, подтвержда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их личность, пройти регистрацию и получить пронумерованные карточки участника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на; - аукцион ведет член комиссии по проведению аукционов по продаже земельных участков или права на заключение договоров аренды земельных участков, аукцион начинается с оглашения аукционистом наименования земельного участка, основных его характеристик, начальной цены и «шага» аукциона;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каждую последующую цену аукционист назначает путем увеличения пред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дущей цены на «шаг» аукциона. После объявления каждой цены аукционист называет номер ка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участника аукциона, который первым поднял карточку, и указывает на этого участника.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аукционист объявляет следующую цену в соответствии с «шагом» аукциона;- при отсутствии участников аукциона, готовых заключить договор аренды или продажи по названной цене,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повторяет эту цену три раза. Если после троекратного объявления цены ни один из учас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 не поднял карточку, аукцион завершается.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Победителем аукциона признается участник, номер карточки которого был назван аукционистом последним; - по завершении аукциона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объявляет о завершении аукциона, называет сумму, сложившуюся в ходе аукциона и номер карточки победителя аукциона; - стоимость, предложенная победителем аукциона, заносится в протокол об итогах аукциона, составляемых в двух экземплярах; - победителем аукциона призн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участник аукциона, предложивший наибольший размер ежегодной арендной платы за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 аукционе участвовал только один участник или при провед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аукциона не присутствовал ни один из участников аукциона, либо в случае, если после тро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 аукциона, аукцион признается несостоявшимся. Уполномоченный орган направляет побед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телю аукциона или единственному принявшему участие в аукционе его участнику три экземпляра подписанного проекта договора аренды или 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этом размер ежегодной арендной платы по договору аренды ил  цена продажи 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аукциона.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допускается заключение указанного договора ранее, чем через десять дней со дня размещения информации о результатах аукциона на официальном сайте. По результатам аукциона определяется ежегодный размер арендной платы.</w:t>
            </w:r>
          </w:p>
          <w:p w:rsidR="006246B9" w:rsidRPr="007A6BE7" w:rsidRDefault="00462B8E" w:rsidP="003C63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 «АТР»                                                                           </w:t>
            </w:r>
            <w:r w:rsid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О.В. Скорик</w:t>
            </w:r>
          </w:p>
          <w:p w:rsidR="00DA13FA" w:rsidRPr="00AA7C45" w:rsidRDefault="00DA13FA" w:rsidP="003C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9187843"/>
          </w:p>
        </w:tc>
      </w:tr>
      <w:tr w:rsidR="00A84B9C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A84B9C" w:rsidRPr="00CF4D0A" w:rsidRDefault="00A84B9C" w:rsidP="00281F70">
            <w:pPr>
              <w:pStyle w:val="western"/>
              <w:spacing w:after="0"/>
              <w:jc w:val="both"/>
              <w:rPr>
                <w:sz w:val="24"/>
                <w:szCs w:val="24"/>
              </w:rPr>
            </w:pPr>
          </w:p>
        </w:tc>
      </w:tr>
      <w:bookmarkEnd w:id="6"/>
    </w:tbl>
    <w:p w:rsidR="00DA13FA" w:rsidRPr="002F2E52" w:rsidRDefault="00DA13FA" w:rsidP="008A5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A13FA" w:rsidRPr="002F2E52" w:rsidSect="00EC3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0F" w:rsidRDefault="002D0D0F" w:rsidP="001640AC">
      <w:pPr>
        <w:spacing w:after="0" w:line="240" w:lineRule="auto"/>
      </w:pPr>
      <w:r>
        <w:separator/>
      </w:r>
    </w:p>
  </w:endnote>
  <w:endnote w:type="continuationSeparator" w:id="0">
    <w:p w:rsidR="002D0D0F" w:rsidRDefault="002D0D0F" w:rsidP="001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2D" w:rsidRDefault="006718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2D" w:rsidRDefault="006718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2D" w:rsidRDefault="006718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0F" w:rsidRDefault="002D0D0F" w:rsidP="001640AC">
      <w:pPr>
        <w:spacing w:after="0" w:line="240" w:lineRule="auto"/>
      </w:pPr>
      <w:r>
        <w:separator/>
      </w:r>
    </w:p>
  </w:footnote>
  <w:footnote w:type="continuationSeparator" w:id="0">
    <w:p w:rsidR="002D0D0F" w:rsidRDefault="002D0D0F" w:rsidP="0016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2D" w:rsidRDefault="006718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498078"/>
      <w:docPartObj>
        <w:docPartGallery w:val="Page Numbers (Top of Page)"/>
        <w:docPartUnique/>
      </w:docPartObj>
    </w:sdtPr>
    <w:sdtEndPr/>
    <w:sdtContent>
      <w:p w:rsidR="0067182D" w:rsidRDefault="006718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84F">
          <w:rPr>
            <w:noProof/>
          </w:rPr>
          <w:t>4</w:t>
        </w:r>
        <w:r>
          <w:fldChar w:fldCharType="end"/>
        </w:r>
      </w:p>
    </w:sdtContent>
  </w:sdt>
  <w:p w:rsidR="0067182D" w:rsidRDefault="006718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2D" w:rsidRDefault="006718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E"/>
    <w:rsid w:val="000107EB"/>
    <w:rsid w:val="000149E4"/>
    <w:rsid w:val="00015786"/>
    <w:rsid w:val="00023367"/>
    <w:rsid w:val="000446FC"/>
    <w:rsid w:val="000609E9"/>
    <w:rsid w:val="0007312C"/>
    <w:rsid w:val="0008035C"/>
    <w:rsid w:val="00087B91"/>
    <w:rsid w:val="000A4E56"/>
    <w:rsid w:val="000B339E"/>
    <w:rsid w:val="000B6E58"/>
    <w:rsid w:val="000F654E"/>
    <w:rsid w:val="00124755"/>
    <w:rsid w:val="00130D69"/>
    <w:rsid w:val="001640AC"/>
    <w:rsid w:val="0016535A"/>
    <w:rsid w:val="00167359"/>
    <w:rsid w:val="001A4A9A"/>
    <w:rsid w:val="002114BD"/>
    <w:rsid w:val="00214407"/>
    <w:rsid w:val="002320C9"/>
    <w:rsid w:val="002545B4"/>
    <w:rsid w:val="0026082D"/>
    <w:rsid w:val="002655DE"/>
    <w:rsid w:val="0027025D"/>
    <w:rsid w:val="002755AC"/>
    <w:rsid w:val="00281F70"/>
    <w:rsid w:val="00287214"/>
    <w:rsid w:val="002D0D0F"/>
    <w:rsid w:val="002E585B"/>
    <w:rsid w:val="002F2A5B"/>
    <w:rsid w:val="002F2E52"/>
    <w:rsid w:val="00327C66"/>
    <w:rsid w:val="003779D2"/>
    <w:rsid w:val="00387FDC"/>
    <w:rsid w:val="003A75AE"/>
    <w:rsid w:val="003B530A"/>
    <w:rsid w:val="003C6336"/>
    <w:rsid w:val="003E6EC0"/>
    <w:rsid w:val="0040223D"/>
    <w:rsid w:val="00427972"/>
    <w:rsid w:val="00443CDE"/>
    <w:rsid w:val="00450766"/>
    <w:rsid w:val="00450812"/>
    <w:rsid w:val="00450B4F"/>
    <w:rsid w:val="00453DA0"/>
    <w:rsid w:val="0046059B"/>
    <w:rsid w:val="00462B8E"/>
    <w:rsid w:val="00470B92"/>
    <w:rsid w:val="00485A5C"/>
    <w:rsid w:val="0048648C"/>
    <w:rsid w:val="004B174D"/>
    <w:rsid w:val="004B2969"/>
    <w:rsid w:val="004C6BCC"/>
    <w:rsid w:val="004D7BFC"/>
    <w:rsid w:val="004F7052"/>
    <w:rsid w:val="0052049C"/>
    <w:rsid w:val="00525167"/>
    <w:rsid w:val="005360E1"/>
    <w:rsid w:val="00536C84"/>
    <w:rsid w:val="005965DA"/>
    <w:rsid w:val="005B395C"/>
    <w:rsid w:val="005D5CBA"/>
    <w:rsid w:val="005D786A"/>
    <w:rsid w:val="005E0F6B"/>
    <w:rsid w:val="005F75F5"/>
    <w:rsid w:val="006246B9"/>
    <w:rsid w:val="00650315"/>
    <w:rsid w:val="00652292"/>
    <w:rsid w:val="00666806"/>
    <w:rsid w:val="0067182D"/>
    <w:rsid w:val="00692D18"/>
    <w:rsid w:val="00695629"/>
    <w:rsid w:val="006A6D7C"/>
    <w:rsid w:val="006D6315"/>
    <w:rsid w:val="006E5D88"/>
    <w:rsid w:val="006F36E7"/>
    <w:rsid w:val="0074323E"/>
    <w:rsid w:val="00760A63"/>
    <w:rsid w:val="00763946"/>
    <w:rsid w:val="007704DE"/>
    <w:rsid w:val="00785905"/>
    <w:rsid w:val="0079387B"/>
    <w:rsid w:val="007A2CF2"/>
    <w:rsid w:val="007A2E56"/>
    <w:rsid w:val="007A4C6B"/>
    <w:rsid w:val="007A6BE7"/>
    <w:rsid w:val="007D1533"/>
    <w:rsid w:val="007D386C"/>
    <w:rsid w:val="007E1ECC"/>
    <w:rsid w:val="007E7574"/>
    <w:rsid w:val="007E7CA8"/>
    <w:rsid w:val="0082521C"/>
    <w:rsid w:val="00833997"/>
    <w:rsid w:val="00834843"/>
    <w:rsid w:val="00844981"/>
    <w:rsid w:val="00850022"/>
    <w:rsid w:val="00850056"/>
    <w:rsid w:val="0089284F"/>
    <w:rsid w:val="008A5A71"/>
    <w:rsid w:val="008B6230"/>
    <w:rsid w:val="008C55A1"/>
    <w:rsid w:val="008C60A7"/>
    <w:rsid w:val="008D00AE"/>
    <w:rsid w:val="008D1EEB"/>
    <w:rsid w:val="008D5714"/>
    <w:rsid w:val="008E77C4"/>
    <w:rsid w:val="00916E45"/>
    <w:rsid w:val="0094785A"/>
    <w:rsid w:val="00951E28"/>
    <w:rsid w:val="00974435"/>
    <w:rsid w:val="00987478"/>
    <w:rsid w:val="009B3939"/>
    <w:rsid w:val="009B5D89"/>
    <w:rsid w:val="009B6446"/>
    <w:rsid w:val="009B64DB"/>
    <w:rsid w:val="009C0E21"/>
    <w:rsid w:val="009C1743"/>
    <w:rsid w:val="009C1A5F"/>
    <w:rsid w:val="009D6FF1"/>
    <w:rsid w:val="009E01C4"/>
    <w:rsid w:val="009F5464"/>
    <w:rsid w:val="00A04723"/>
    <w:rsid w:val="00A06F29"/>
    <w:rsid w:val="00A267E9"/>
    <w:rsid w:val="00A26F0A"/>
    <w:rsid w:val="00A2731D"/>
    <w:rsid w:val="00A46B02"/>
    <w:rsid w:val="00A7020D"/>
    <w:rsid w:val="00A8267E"/>
    <w:rsid w:val="00A84B9C"/>
    <w:rsid w:val="00AA7C45"/>
    <w:rsid w:val="00AD094F"/>
    <w:rsid w:val="00AE41BB"/>
    <w:rsid w:val="00B02E90"/>
    <w:rsid w:val="00B163FE"/>
    <w:rsid w:val="00B349EF"/>
    <w:rsid w:val="00B94994"/>
    <w:rsid w:val="00BB5F43"/>
    <w:rsid w:val="00BB62E0"/>
    <w:rsid w:val="00BD3C67"/>
    <w:rsid w:val="00BD78C2"/>
    <w:rsid w:val="00BE61B3"/>
    <w:rsid w:val="00BF5FFF"/>
    <w:rsid w:val="00C12264"/>
    <w:rsid w:val="00C304B9"/>
    <w:rsid w:val="00C352FB"/>
    <w:rsid w:val="00C8142B"/>
    <w:rsid w:val="00C85AD9"/>
    <w:rsid w:val="00C9598D"/>
    <w:rsid w:val="00CA71C6"/>
    <w:rsid w:val="00CD2BB3"/>
    <w:rsid w:val="00CE1FAD"/>
    <w:rsid w:val="00CE589A"/>
    <w:rsid w:val="00CF1270"/>
    <w:rsid w:val="00D6147E"/>
    <w:rsid w:val="00D773B3"/>
    <w:rsid w:val="00D80B09"/>
    <w:rsid w:val="00DA13FA"/>
    <w:rsid w:val="00DC7F8C"/>
    <w:rsid w:val="00DD0606"/>
    <w:rsid w:val="00DE355B"/>
    <w:rsid w:val="00DE3783"/>
    <w:rsid w:val="00DF0EC1"/>
    <w:rsid w:val="00E21BCA"/>
    <w:rsid w:val="00E25221"/>
    <w:rsid w:val="00E25B08"/>
    <w:rsid w:val="00E31CEB"/>
    <w:rsid w:val="00E336A1"/>
    <w:rsid w:val="00E403B0"/>
    <w:rsid w:val="00E434E7"/>
    <w:rsid w:val="00E55963"/>
    <w:rsid w:val="00E56690"/>
    <w:rsid w:val="00E612C6"/>
    <w:rsid w:val="00E7247D"/>
    <w:rsid w:val="00EA6ACD"/>
    <w:rsid w:val="00EB726B"/>
    <w:rsid w:val="00EC0D6D"/>
    <w:rsid w:val="00EC31C5"/>
    <w:rsid w:val="00EE72AD"/>
    <w:rsid w:val="00F12712"/>
    <w:rsid w:val="00F3030C"/>
    <w:rsid w:val="00F505B3"/>
    <w:rsid w:val="00F62CC7"/>
    <w:rsid w:val="00FB12D0"/>
    <w:rsid w:val="00FD1B0E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2D5C-8143-468C-85D8-3FB7DE17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4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2022-05-12T07:40:00Z</cp:lastPrinted>
  <dcterms:created xsi:type="dcterms:W3CDTF">2022-03-14T08:02:00Z</dcterms:created>
  <dcterms:modified xsi:type="dcterms:W3CDTF">2022-05-12T11:46:00Z</dcterms:modified>
</cp:coreProperties>
</file>