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F45D" w14:textId="77777777" w:rsidR="00EE2FA8" w:rsidRPr="008D08FE" w:rsidRDefault="00EE2FA8" w:rsidP="00EE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FE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EE2FA8" w:rsidRPr="00E21930" w14:paraId="600C2E20" w14:textId="77777777" w:rsidTr="00EE2FA8">
        <w:trPr>
          <w:trHeight w:val="5954"/>
        </w:trPr>
        <w:tc>
          <w:tcPr>
            <w:tcW w:w="10383" w:type="dxa"/>
            <w:shd w:val="clear" w:color="auto" w:fill="auto"/>
          </w:tcPr>
          <w:p w14:paraId="48473F42" w14:textId="7306BFE9" w:rsidR="003078EC" w:rsidRPr="00E21930" w:rsidRDefault="00EE2FA8" w:rsidP="003B4A96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нии Устава, а также постановлени</w:t>
            </w:r>
            <w:r w:rsidR="00BD57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Славянский район (далее-Уполномоченный орган): </w:t>
            </w:r>
            <w:r w:rsidR="00631B91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3243F" w:rsidRPr="00E21930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  <w:r w:rsidR="00851B19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B91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7AAA" w:rsidRPr="00E2193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4568D6"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F8B" w:rsidRPr="00E219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31B91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г. (лот № </w:t>
            </w:r>
            <w:r w:rsidR="0066005A" w:rsidRPr="00E2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B91" w:rsidRPr="00E2193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31CDA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 проведении </w:t>
            </w:r>
            <w:r w:rsidR="00BC0DC9" w:rsidRPr="00E21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1B19" w:rsidRPr="00E2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C0DC9" w:rsidRPr="00E2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851B19" w:rsidRPr="00E2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E2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года в 1</w:t>
            </w:r>
            <w:r w:rsidR="00D33A26" w:rsidRPr="00E21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.00 час</w:t>
            </w:r>
            <w:proofErr w:type="gram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о адресу: г. Славянск-на-Кубани, ул. Красная, 22, актовый зал, ау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циона</w:t>
            </w:r>
            <w:r w:rsidRPr="00E2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открытого по составу участников и по форме подачи предложений о цене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1" w:name="_Hlk57816814"/>
            <w:bookmarkStart w:id="2" w:name="_Hlk59697708"/>
            <w:bookmarkStart w:id="3" w:name="_Hlk59095434"/>
            <w:bookmarkStart w:id="4" w:name="_Hlk19187843"/>
            <w:r w:rsidR="009D3208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Hlk65671224"/>
            <w:bookmarkStart w:id="6" w:name="_Hlk66880024"/>
            <w:bookmarkStart w:id="7" w:name="_Hlk73613599"/>
            <w:bookmarkStart w:id="8" w:name="_Hlk57817303"/>
            <w:r w:rsidR="00773162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Лот № 1: </w:t>
            </w:r>
            <w:bookmarkEnd w:id="1"/>
            <w:bookmarkEnd w:id="2"/>
            <w:bookmarkEnd w:id="3"/>
            <w:bookmarkEnd w:id="5"/>
            <w:bookmarkEnd w:id="6"/>
            <w:bookmarkEnd w:id="7"/>
            <w:bookmarkEnd w:id="8"/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на пр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во заключения договора аренды земельного участка с к</w:t>
            </w:r>
            <w:r w:rsidR="00FF44ED" w:rsidRPr="00E21930">
              <w:rPr>
                <w:rFonts w:ascii="Times New Roman" w:hAnsi="Times New Roman" w:cs="Times New Roman"/>
                <w:sz w:val="24"/>
                <w:szCs w:val="24"/>
              </w:rPr>
              <w:t>адастровым номером 23:27:0704008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1F5C" w:rsidRPr="00E21930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 Крас</w:t>
            </w:r>
            <w:r w:rsidR="003B4A96" w:rsidRPr="00E21930">
              <w:rPr>
                <w:rFonts w:ascii="Times New Roman" w:hAnsi="Times New Roman" w:cs="Times New Roman"/>
                <w:sz w:val="24"/>
                <w:szCs w:val="24"/>
              </w:rPr>
              <w:t>нодарский край, Славянский р-н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, Петровское сельское поселение, общей площадью </w:t>
            </w:r>
            <w:r w:rsidR="00951F5C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разрешенное использ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вание: для индивидуального жилищного строительства.</w:t>
            </w:r>
            <w:r w:rsidR="003B4A96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Обременений: нет.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E2" w:rsidRPr="00E219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Начальная цена аукци</w:t>
            </w:r>
            <w:r w:rsidR="00D955E2" w:rsidRPr="00E219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="00D955E2" w:rsidRPr="00E219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– </w:t>
            </w:r>
            <w:r w:rsidR="00BC0DC9" w:rsidRPr="00E219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21 442</w:t>
            </w:r>
            <w:r w:rsidR="00951F5C" w:rsidRPr="00E219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955E2" w:rsidRPr="00E219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руб. Размер задатка – </w:t>
            </w:r>
            <w:r w:rsidR="00BC0DC9" w:rsidRPr="00E219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10 721</w:t>
            </w:r>
            <w:r w:rsidR="00D955E2" w:rsidRPr="00E219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руб. «Шаг» аукциона – </w:t>
            </w:r>
            <w:r w:rsidR="00BC0DC9" w:rsidRPr="00E219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643</w:t>
            </w:r>
            <w:r w:rsidR="00D955E2" w:rsidRPr="00E219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руб. Срок действия договора аренды земельного участка – 20 лет. 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газоснабжению: возможность </w:t>
            </w:r>
            <w:r w:rsidR="00951F5C" w:rsidRPr="00E21930">
              <w:rPr>
                <w:rFonts w:ascii="Times New Roman" w:hAnsi="Times New Roman" w:cs="Times New Roman"/>
                <w:sz w:val="24"/>
                <w:szCs w:val="24"/>
              </w:rPr>
              <w:t>подключения имеется</w:t>
            </w:r>
            <w:r w:rsidR="00B256F9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1F5C" w:rsidRPr="00E21930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– до 5 м</w:t>
            </w:r>
            <w:r w:rsidR="00951F5C" w:rsidRPr="00E219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51F5C" w:rsidRPr="00E21930">
              <w:rPr>
                <w:rFonts w:ascii="Times New Roman" w:hAnsi="Times New Roman" w:cs="Times New Roman"/>
                <w:sz w:val="24"/>
                <w:szCs w:val="24"/>
              </w:rPr>
              <w:t>/ч (рассчитывается на основании запроса)</w:t>
            </w:r>
            <w:r w:rsidR="003B4A96" w:rsidRPr="00E21930">
              <w:rPr>
                <w:rFonts w:ascii="Times New Roman" w:hAnsi="Times New Roman" w:cs="Times New Roman"/>
                <w:sz w:val="24"/>
                <w:szCs w:val="24"/>
              </w:rPr>
              <w:t>. Срок действия ТУ, выдаваемых на основании запроса о предоставлении технических условий, составляет 70 рабочих дней, согласно п. 29 «Правил подключения (технологического присоединения) к сетям газора</w:t>
            </w:r>
            <w:r w:rsidR="003B4A96" w:rsidRPr="00E219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4A96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пределения», утвержденных постановлением Правительства РФ от 30.12.2013 года № 1314. 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55E2" w:rsidRPr="00E21930">
              <w:rPr>
                <w:rFonts w:ascii="Times New Roman" w:hAnsi="Times New Roman" w:cs="Times New Roman"/>
                <w:sz w:val="24"/>
                <w:szCs w:val="24"/>
              </w:rPr>
              <w:t>формация по водоснабжению и водоотведению:</w:t>
            </w:r>
            <w:r w:rsidR="00B256F9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условия на водоснабжение, водоо</w:t>
            </w:r>
            <w:r w:rsidR="00B256F9" w:rsidRPr="00E219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56F9" w:rsidRPr="00E21930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C569C1" w:rsidRPr="00E219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56F9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на данный земельный участок не могут быть предоставлены в виду отсутствия </w:t>
            </w:r>
            <w:r w:rsidR="00772FE8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свободной мощности </w:t>
            </w:r>
            <w:r w:rsidR="00B256F9" w:rsidRPr="00E21930">
              <w:rPr>
                <w:rFonts w:ascii="Times New Roman" w:hAnsi="Times New Roman" w:cs="Times New Roman"/>
                <w:sz w:val="24"/>
                <w:szCs w:val="24"/>
              </w:rPr>
              <w:t>центральной водопроводной сети</w:t>
            </w:r>
            <w:r w:rsidR="00772FE8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и низкого давлен</w:t>
            </w:r>
            <w:r w:rsidR="003D6313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ия воды </w:t>
            </w:r>
            <w:r w:rsidR="00772FE8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у существующих </w:t>
            </w:r>
            <w:r w:rsidR="003D6313" w:rsidRPr="00E21930">
              <w:rPr>
                <w:rFonts w:ascii="Times New Roman" w:hAnsi="Times New Roman" w:cs="Times New Roman"/>
                <w:sz w:val="24"/>
                <w:szCs w:val="24"/>
              </w:rPr>
              <w:t>абонентов, при полной нагрузке глубинного насоса и водонапорной башни</w:t>
            </w:r>
            <w:r w:rsidR="00B256F9"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A96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E3818" w:rsidRPr="00E2193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соответствии с </w:t>
            </w:r>
            <w:r w:rsidR="004E3818" w:rsidRPr="00E21930">
              <w:rPr>
                <w:rFonts w:ascii="Times New Roman" w:hAnsi="Times New Roman" w:cs="Times New Roman"/>
                <w:sz w:val="24"/>
                <w:szCs w:val="24"/>
              </w:rPr>
              <w:t>Правилами зе</w:t>
            </w:r>
            <w:r w:rsidR="004E3818" w:rsidRPr="00E21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818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лепользования и застройки Петровского сельского поселения Славянского района </w:t>
            </w:r>
            <w:r w:rsidR="004E3818" w:rsidRPr="00E2193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(в редакции от 26.05.2021 г. № 16) земельны</w:t>
            </w:r>
            <w:r w:rsidR="003D6313" w:rsidRPr="00E2193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й</w:t>
            </w:r>
            <w:r w:rsidR="004E3818" w:rsidRPr="00E2193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участ</w:t>
            </w:r>
            <w:r w:rsidR="003D6313" w:rsidRPr="00E2193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о</w:t>
            </w:r>
            <w:r w:rsidR="004E3818" w:rsidRPr="00E2193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к расположен в зоне</w:t>
            </w:r>
            <w:proofErr w:type="gramStart"/>
            <w:r w:rsidR="004E3818" w:rsidRPr="00E2193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1A42C3" w:rsidRPr="00E219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Ж</w:t>
            </w:r>
            <w:proofErr w:type="gramEnd"/>
            <w:r w:rsidR="001A42C3" w:rsidRPr="00E219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</w:t>
            </w:r>
            <w:r w:rsidR="004E3818" w:rsidRPr="00E219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1Б</w:t>
            </w:r>
            <w:r w:rsidR="00E1052D" w:rsidRPr="00E219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3B4A96" w:rsidRPr="00E219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 зона застройки индивидуал</w:t>
            </w:r>
            <w:r w:rsidR="003B4A96" w:rsidRPr="00E219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="003B4A96" w:rsidRPr="00E219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ными жилыми домами с  содержанием домашнего скота и птицы</w:t>
            </w:r>
            <w:r w:rsidR="008B2B0B" w:rsidRPr="00E219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4E3818" w:rsidRPr="00E2193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для которой</w:t>
            </w:r>
            <w:r w:rsidR="004E3818" w:rsidRPr="00E2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3818" w:rsidRPr="00E2193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установлены сл</w:t>
            </w:r>
            <w:r w:rsidR="004E3818" w:rsidRPr="00E2193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е</w:t>
            </w:r>
            <w:r w:rsidR="004E3818" w:rsidRPr="00E2193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дующие предельные параметры разрешенного строительства, в соответствии с частью 3 статьи 36 Градостроительного кодекса Российской Федерации:</w:t>
            </w:r>
            <w:r w:rsidR="004E3818" w:rsidRPr="00E219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27100" w:rsidRPr="00E219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минимальная/максимальная площадь з</w:t>
            </w:r>
            <w:r w:rsidR="00027100" w:rsidRPr="00E219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027100" w:rsidRPr="00E219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мельных участков – </w:t>
            </w:r>
            <w:proofErr w:type="gramStart"/>
            <w:r w:rsidR="00027100" w:rsidRPr="00E219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 /5000 кв. м; минимальная ширина земельных участков вдоль фронта ул</w:t>
            </w:r>
            <w:r w:rsidR="00027100" w:rsidRPr="00E219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027100" w:rsidRPr="00E219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цы (проезда) – 12 м; максимальное количество этажей зданий – 3 этажа (включая мансардный этаж); максимальная высота зданий – 20 м;  максимальный процент застройки в границах земел</w:t>
            </w:r>
            <w:r w:rsidR="00027100" w:rsidRPr="00E219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="00027100" w:rsidRPr="00E219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ного участка – 60%; максимальный процент застройки подземной части – не регламентируется; минимальные отступы до границ смежных земельных участков - 3 м;</w:t>
            </w:r>
            <w:proofErr w:type="gramEnd"/>
            <w:r w:rsidR="00027100" w:rsidRPr="00E219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минимальный отступ от красной линии улиц/проездов (фасадная граница земельного участка) – 5/3 м.</w:t>
            </w:r>
            <w:r w:rsidR="00EC283F" w:rsidRPr="00E219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7100" w:rsidRPr="00E21930">
              <w:rPr>
                <w:rFonts w:ascii="Times New Roman" w:eastAsia="Calibri" w:hAnsi="Times New Roman" w:cs="Times New Roman"/>
                <w:sz w:val="24"/>
                <w:szCs w:val="24"/>
              </w:rPr>
              <w:t>Доступ к земельн</w:t>
            </w:r>
            <w:r w:rsidR="00027100" w:rsidRPr="00E21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27100" w:rsidRPr="00E21930">
              <w:rPr>
                <w:rFonts w:ascii="Times New Roman" w:eastAsia="Calibri" w:hAnsi="Times New Roman" w:cs="Times New Roman"/>
                <w:sz w:val="24"/>
                <w:szCs w:val="24"/>
              </w:rPr>
              <w:t>му участку, не имеющему границ с территориями общего пользования, обеспечивается путем установления сервитута, зарегистрированного в порядке, установленном для регистрации прав на недвижимое имущество, либо через земельный участок, правообладателем которого является з</w:t>
            </w:r>
            <w:r w:rsidR="00027100" w:rsidRPr="00E219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27100" w:rsidRPr="00E21930">
              <w:rPr>
                <w:rFonts w:ascii="Times New Roman" w:eastAsia="Calibri" w:hAnsi="Times New Roman" w:cs="Times New Roman"/>
                <w:sz w:val="24"/>
                <w:szCs w:val="24"/>
              </w:rPr>
              <w:t>стройщик. Возведение объектов капитального строительства на земельных участках не обесп</w:t>
            </w:r>
            <w:r w:rsidR="00027100" w:rsidRPr="00E219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27100" w:rsidRPr="00E21930">
              <w:rPr>
                <w:rFonts w:ascii="Times New Roman" w:eastAsia="Calibri" w:hAnsi="Times New Roman" w:cs="Times New Roman"/>
                <w:sz w:val="24"/>
                <w:szCs w:val="24"/>
              </w:rPr>
              <w:t>ченных доступом не допускается.</w:t>
            </w:r>
            <w:r w:rsidR="00EC283F" w:rsidRPr="00E2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7100" w:rsidRPr="00E21930">
              <w:rPr>
                <w:rFonts w:ascii="Times New Roman" w:eastAsia="Calibri" w:hAnsi="Times New Roman" w:cs="Times New Roman"/>
                <w:sz w:val="24"/>
                <w:szCs w:val="24"/>
              </w:rPr>
              <w:t>При разделе земельных участков формирование земельных участков общего пользования из земель для индивидуального жилищного строительства не д</w:t>
            </w:r>
            <w:r w:rsidR="00027100" w:rsidRPr="00E219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27100" w:rsidRPr="00E21930">
              <w:rPr>
                <w:rFonts w:ascii="Times New Roman" w:eastAsia="Calibri" w:hAnsi="Times New Roman" w:cs="Times New Roman"/>
                <w:sz w:val="24"/>
                <w:szCs w:val="24"/>
              </w:rPr>
              <w:t>пускается.</w:t>
            </w:r>
            <w:r w:rsidR="00FD793D" w:rsidRPr="00E2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D793D" w:rsidRPr="00E219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D793D" w:rsidRPr="00E21930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подключения и соответственно отсутствие информации о технических условиях подключения (технологического присоединения) ОКС к сетям инженерно-технического обеспечения, предусматривающая предельную свободную мощность существу</w:t>
            </w:r>
            <w:r w:rsidR="00FD793D" w:rsidRPr="00E219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793D" w:rsidRPr="00E21930">
              <w:rPr>
                <w:rFonts w:ascii="Times New Roman" w:hAnsi="Times New Roman" w:cs="Times New Roman"/>
                <w:sz w:val="24"/>
                <w:szCs w:val="24"/>
              </w:rPr>
              <w:t>щих сетей инженерно-технического обеспечения, максимальную нагрузку и сроки подключения ОКС к сетям, сведения о сроке действия тех. условий и о плате</w:t>
            </w:r>
            <w:proofErr w:type="gramEnd"/>
            <w:r w:rsidR="00FD793D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за подключение (технологическое присоединение), не является препятствием для проведения аукциона (письмо Министерства эк</w:t>
            </w:r>
            <w:r w:rsidR="00FD793D" w:rsidRPr="00E21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793D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номического </w:t>
            </w:r>
            <w:proofErr w:type="gramStart"/>
            <w:r w:rsidR="00FD793D" w:rsidRPr="00E21930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="00FD793D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РФ от 30.06.2015 № Д23и-3009).</w:t>
            </w:r>
            <w:r w:rsidR="001A42C3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83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Льготы согласно ст. 39.11 ЗК РФ п. 21 </w:t>
            </w:r>
            <w:proofErr w:type="spellStart"/>
            <w:r w:rsidR="00E16183" w:rsidRPr="00E2193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E16183" w:rsidRPr="00E21930">
              <w:rPr>
                <w:rFonts w:ascii="Times New Roman" w:hAnsi="Times New Roman" w:cs="Times New Roman"/>
                <w:sz w:val="24"/>
                <w:szCs w:val="24"/>
              </w:rPr>
              <w:t>. 11 не установлены. Требования согласно ст. 39.11 ЗК РФ п. 21 п.п.12,13,14 не установлены.</w:t>
            </w:r>
            <w:r w:rsidR="00E16183" w:rsidRPr="00E219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Осмотр земельных участков проводится заявителями самостоятельно. </w:t>
            </w:r>
            <w:bookmarkStart w:id="9" w:name="_Hlk36123683"/>
            <w:r w:rsidRPr="00E2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уведомлением. Все документы предоставляются заявителями одновременно с заявкой. </w:t>
            </w:r>
            <w:proofErr w:type="gram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подающего заявку</w:t>
            </w:r>
            <w:r w:rsidRPr="00E2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личном обращении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ставляется в оригинале (для обозрения).</w:t>
            </w:r>
            <w:proofErr w:type="gram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9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Прием заявок, а также ознакомление со всеми матери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лами о предмете аукциона осуществляется у организатора аукциона по адресу: г. Славянск-на-Кубани, ул. </w:t>
            </w:r>
            <w:proofErr w:type="spell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. № 3, с </w:t>
            </w:r>
            <w:r w:rsidR="001A42C3" w:rsidRPr="00E2193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6F5A45"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FAC" w:rsidRPr="00E219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27100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1A42C3" w:rsidRPr="00E2193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6F5A45"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BBA" w:rsidRPr="00E219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 с 09.00 до 12.00 в рабочие дни, контактный телефон: 8 (86146) 4-46-60. </w:t>
            </w:r>
            <w:proofErr w:type="gram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заявители пре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ставляют следующие документы: 1) заявку на участие в аукционе по установленной форме </w:t>
            </w:r>
            <w:r w:rsidR="00421FAC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(при направлении заявки почтовым отправлением нотариально заверенная), 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(форма заявки размещена на официальных сайтах: в сети «Интернет» для размещения информации о проведении торгов, определенном Правительством РФ (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), уполномоченного органа и организатора аукциона) с указанием банковских реквизитов счета для возврата задатка</w:t>
            </w:r>
            <w:r w:rsidR="00421FAC" w:rsidRPr="00E21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421FAC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0" w:name="_Hlk36123734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) копии документов, удостоверяющих личность заявителя (для физических лиц) </w:t>
            </w:r>
            <w:r w:rsidR="00293C25" w:rsidRPr="00E21930">
              <w:rPr>
                <w:rFonts w:ascii="Times New Roman" w:hAnsi="Times New Roman" w:cs="Times New Roman"/>
                <w:sz w:val="24"/>
                <w:szCs w:val="24"/>
              </w:rPr>
              <w:t>(при направлении заявки почтовым отправлением нотариально заверенные)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10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тельством иностранного государства в случае, если заявителем является иностранное юридич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ское лицо; 4) документы, подтверждающие внесение задатка. Порядок внесения задатка: </w:t>
            </w:r>
            <w:bookmarkStart w:id="11" w:name="_Hlk489856395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реквизитам: </w:t>
            </w:r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(МКУ «АТР») л/</w:t>
            </w:r>
            <w:proofErr w:type="spellStart"/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902412430</w:t>
            </w:r>
            <w:r w:rsidR="00A7229E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РОССИИ//УФК по Краснодарскому краю г.</w:t>
            </w:r>
            <w:r w:rsidR="00A7229E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>Краснодар; ИНН: 2370009604; КПП: 237001001;</w:t>
            </w:r>
            <w:r w:rsidR="00A7229E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: 03232643036450001800; </w:t>
            </w:r>
            <w:proofErr w:type="spellStart"/>
            <w:r w:rsidR="00A7229E" w:rsidRPr="00E219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>ор.счет</w:t>
            </w:r>
            <w:proofErr w:type="spellEnd"/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40102810945370000010; БИК: 010349101;</w:t>
            </w:r>
            <w:r w:rsidR="00A7229E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A7229E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03" w:rsidRPr="00E21930">
              <w:rPr>
                <w:rFonts w:ascii="Times New Roman" w:hAnsi="Times New Roman" w:cs="Times New Roman"/>
                <w:sz w:val="24"/>
                <w:szCs w:val="24"/>
              </w:rPr>
              <w:t>90200000000000000510; ОКТМО 03645000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. Задаток должен поступить на счет организатора ау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циона не позднее </w:t>
            </w:r>
            <w:r w:rsidR="001A42C3" w:rsidRPr="00E21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0190"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2C3" w:rsidRPr="00E21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5A45"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4BBA" w:rsidRPr="00E2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г. до </w:t>
            </w:r>
            <w:bookmarkEnd w:id="11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5A45" w:rsidRPr="00E219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0 час. Внесение задатка третьими лицами за участника, п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давшего заявку для участия в аукционе, не допускается.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вор о задатке считается заключенным в письменном виде. Внесенный задаток возвращается: - участникам аукциона в случае отказа от проведения аукциона, в течение трех дней со дня прин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бочих дней со дня подписания протокола о результатах аукциона. 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Задаток, внесенный лицом, пр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знанным победителем аукциона, засчитываются в счет арендной платы за него.</w:t>
            </w:r>
            <w:r w:rsidRPr="00E2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пункту 21 статьи 39.12 ЗК РФ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</w:t>
            </w:r>
            <w:r w:rsidRPr="00E2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2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</w:t>
            </w:r>
            <w:r w:rsidRPr="00E219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пунктом 13</w:t>
            </w:r>
            <w:r w:rsidRPr="00E2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19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19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E219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19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39.12 ЗК РФ, засчитываются в счет арендной платы за него.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договоров, не возвращаются. 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и признание заявителей участниками ау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циона состоится </w:t>
            </w:r>
            <w:r w:rsidR="001A42C3" w:rsidRPr="00E21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7100"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2C3" w:rsidRPr="00E219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AB0" w:rsidRPr="00E2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г. в 15.</w:t>
            </w:r>
            <w:r w:rsidR="006F5A45" w:rsidRPr="00E21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proofErr w:type="gram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г. Славянск-на-Кубани, ул. </w:t>
            </w:r>
            <w:proofErr w:type="spell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027100" w:rsidRPr="00E21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</w:t>
            </w:r>
            <w:r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знается несостоявшимся. 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</w:t>
            </w:r>
            <w:r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При этом размер ежегодной арендной платы по договору аренды з</w:t>
            </w:r>
            <w:r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мельного участка определяется в размере, равном начальной цене предмета аукциона.</w:t>
            </w:r>
            <w:bookmarkStart w:id="12" w:name="dst690"/>
            <w:bookmarkEnd w:id="12"/>
            <w:r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аукциона: - перед началом аукциона участники (представители участников) должны представить документы, подтверждающие их личность, пройти регистрацию и получить прон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мерованные карточки участника аукциона; - аукцион ведет член комиссии по проведению аукц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онов по продаже земельных участков или права на заключение договоров аренды земельных 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аукцион начинается с оглашения аукционистом наименования земельного участка, о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новных его характеристик, начальной цены и «шага» аукциона;</w:t>
            </w:r>
            <w:proofErr w:type="gram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- каждую последующую цену аукционист назначает путем увеличения предыдущей цены на «шаг» аукциона.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ветствии с «шагом» аукциона;- при отсутствии участников аукциона, готовых заключить договор аренды по названной цене, аукционист повторяет эту цену три раза. Если после троекратного об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явления цены ни один из участников не поднял карточку, аукцион завершается. </w:t>
            </w:r>
            <w:proofErr w:type="gram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Победителем ау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циона признается участник, номер карточки которого был назван аукционистом последним;</w:t>
            </w:r>
            <w:r w:rsidR="008B3717"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- по завершении аукциона аукционист объявляет о завершении аукциона, называет сумму, сложивш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юся в ходе аукциона и номер карточки победителя аукциона;</w:t>
            </w:r>
            <w:r w:rsidR="008B3717"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- стоимость, предложенная побед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телем аукциона, заносится в протокол об итогах аукциона, составляемых в двух экземплярах</w:t>
            </w:r>
            <w:r w:rsidR="00960790" w:rsidRPr="00E21930">
              <w:rPr>
                <w:rFonts w:ascii="Times New Roman" w:hAnsi="Times New Roman" w:cs="Times New Roman"/>
                <w:sz w:val="24"/>
                <w:szCs w:val="24"/>
              </w:rPr>
              <w:t>; - п</w:t>
            </w:r>
            <w:r w:rsidR="00960790"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обедителем аукциона признается участник аукциона, предложивший наибольший размер еж</w:t>
            </w:r>
            <w:r w:rsidR="00960790"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</w:t>
            </w:r>
            <w:r w:rsidR="00960790"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годной арендной платы за земельный участок.</w:t>
            </w:r>
            <w:proofErr w:type="gramEnd"/>
            <w:r w:rsidR="00960790"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случае</w:t>
            </w:r>
            <w:proofErr w:type="gramStart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  <w:r w:rsidR="0036674D"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 w:rsidR="008B3717" w:rsidRPr="00E219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Уполномоченный орган направляет победителю аукциона или единственному принявшему участие в аукционе его учас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этом размер ежегодной арендной платы по договору аренды земельного участка определяется в размере, предложенном победит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21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</w:t>
            </w:r>
            <w:r w:rsidRPr="00E219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По результатам аукциона определ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ется ежегодный размер арендной платы.</w:t>
            </w:r>
          </w:p>
          <w:p w14:paraId="3D589C83" w14:textId="77777777" w:rsidR="00F670DA" w:rsidRDefault="00F670DA" w:rsidP="00C8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F01CC" w14:textId="77777777" w:rsidR="00E21930" w:rsidRPr="00E21930" w:rsidRDefault="00E21930" w:rsidP="00C8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7020" w14:textId="7E64AB5D" w:rsidR="00EE2FA8" w:rsidRPr="00E21930" w:rsidRDefault="00EE2FA8" w:rsidP="00C8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«АТР»                                                                            </w:t>
            </w:r>
            <w:r w:rsidR="00E219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21930">
              <w:rPr>
                <w:rFonts w:ascii="Times New Roman" w:hAnsi="Times New Roman" w:cs="Times New Roman"/>
                <w:sz w:val="24"/>
                <w:szCs w:val="24"/>
              </w:rPr>
              <w:t>Н.Я. Медведева</w:t>
            </w:r>
          </w:p>
        </w:tc>
      </w:tr>
      <w:bookmarkEnd w:id="4"/>
    </w:tbl>
    <w:p w14:paraId="559F0A7B" w14:textId="77777777" w:rsidR="00E21930" w:rsidRDefault="00E21930" w:rsidP="00EE2F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61FEAD" w14:textId="77777777" w:rsidR="00E21930" w:rsidRDefault="00E21930" w:rsidP="00EE2F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42590" w14:textId="77777777" w:rsidR="00E21930" w:rsidRDefault="00E21930" w:rsidP="00EE2F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1E2AB" w14:textId="77777777" w:rsidR="00E21930" w:rsidRDefault="00E21930" w:rsidP="00EE2F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21930" w:rsidSect="001A4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A34D6" w14:textId="77777777" w:rsidR="00252BB4" w:rsidRDefault="00252BB4" w:rsidP="00A30A9B">
      <w:pPr>
        <w:spacing w:after="0" w:line="240" w:lineRule="auto"/>
      </w:pPr>
      <w:r>
        <w:separator/>
      </w:r>
    </w:p>
  </w:endnote>
  <w:endnote w:type="continuationSeparator" w:id="0">
    <w:p w14:paraId="41005FEE" w14:textId="77777777" w:rsidR="00252BB4" w:rsidRDefault="00252BB4" w:rsidP="00A3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12A1" w14:textId="77777777" w:rsidR="00A30A9B" w:rsidRDefault="00A30A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C099" w14:textId="77777777" w:rsidR="00A30A9B" w:rsidRDefault="00A30A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358A" w14:textId="77777777" w:rsidR="00A30A9B" w:rsidRDefault="00A30A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24251" w14:textId="77777777" w:rsidR="00252BB4" w:rsidRDefault="00252BB4" w:rsidP="00A30A9B">
      <w:pPr>
        <w:spacing w:after="0" w:line="240" w:lineRule="auto"/>
      </w:pPr>
      <w:r>
        <w:separator/>
      </w:r>
    </w:p>
  </w:footnote>
  <w:footnote w:type="continuationSeparator" w:id="0">
    <w:p w14:paraId="4C03E5D6" w14:textId="77777777" w:rsidR="00252BB4" w:rsidRDefault="00252BB4" w:rsidP="00A3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59401" w14:textId="77777777" w:rsidR="00A30A9B" w:rsidRDefault="00A30A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76451"/>
      <w:docPartObj>
        <w:docPartGallery w:val="Page Numbers (Top of Page)"/>
        <w:docPartUnique/>
      </w:docPartObj>
    </w:sdtPr>
    <w:sdtEndPr/>
    <w:sdtContent>
      <w:p w14:paraId="2949128F" w14:textId="575389BE" w:rsidR="00A30A9B" w:rsidRDefault="00A30A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7A6">
          <w:rPr>
            <w:noProof/>
          </w:rPr>
          <w:t>3</w:t>
        </w:r>
        <w:r>
          <w:fldChar w:fldCharType="end"/>
        </w:r>
      </w:p>
    </w:sdtContent>
  </w:sdt>
  <w:p w14:paraId="230C797D" w14:textId="77777777" w:rsidR="00A30A9B" w:rsidRDefault="00A30A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95D8" w14:textId="77777777" w:rsidR="00A30A9B" w:rsidRDefault="00A30A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93"/>
    <w:rsid w:val="000079AC"/>
    <w:rsid w:val="00027100"/>
    <w:rsid w:val="00034E5E"/>
    <w:rsid w:val="00050984"/>
    <w:rsid w:val="00072DDB"/>
    <w:rsid w:val="000A17ED"/>
    <w:rsid w:val="000B18F0"/>
    <w:rsid w:val="000D1C18"/>
    <w:rsid w:val="000E7DB0"/>
    <w:rsid w:val="000F4695"/>
    <w:rsid w:val="00101757"/>
    <w:rsid w:val="00120C5F"/>
    <w:rsid w:val="00131CDA"/>
    <w:rsid w:val="00132093"/>
    <w:rsid w:val="001530BD"/>
    <w:rsid w:val="0015323B"/>
    <w:rsid w:val="001A42C3"/>
    <w:rsid w:val="001A4865"/>
    <w:rsid w:val="001A635C"/>
    <w:rsid w:val="001C33E7"/>
    <w:rsid w:val="001D0985"/>
    <w:rsid w:val="001D1442"/>
    <w:rsid w:val="001D5E05"/>
    <w:rsid w:val="001E4601"/>
    <w:rsid w:val="00213F61"/>
    <w:rsid w:val="002166ED"/>
    <w:rsid w:val="00221BD7"/>
    <w:rsid w:val="00252BB4"/>
    <w:rsid w:val="00285731"/>
    <w:rsid w:val="00293C25"/>
    <w:rsid w:val="002A1C17"/>
    <w:rsid w:val="002D10E1"/>
    <w:rsid w:val="002F1C7B"/>
    <w:rsid w:val="002F34FD"/>
    <w:rsid w:val="002F5403"/>
    <w:rsid w:val="003077C3"/>
    <w:rsid w:val="003078EC"/>
    <w:rsid w:val="0034585A"/>
    <w:rsid w:val="0036674D"/>
    <w:rsid w:val="00373960"/>
    <w:rsid w:val="00386C17"/>
    <w:rsid w:val="003A4AC2"/>
    <w:rsid w:val="003B1BF7"/>
    <w:rsid w:val="003B4A96"/>
    <w:rsid w:val="003B5150"/>
    <w:rsid w:val="003B74DD"/>
    <w:rsid w:val="003C45D9"/>
    <w:rsid w:val="003C47A7"/>
    <w:rsid w:val="003D03DB"/>
    <w:rsid w:val="003D6313"/>
    <w:rsid w:val="003E3034"/>
    <w:rsid w:val="003E73A3"/>
    <w:rsid w:val="003F4F13"/>
    <w:rsid w:val="00400B83"/>
    <w:rsid w:val="004149E4"/>
    <w:rsid w:val="00421FAC"/>
    <w:rsid w:val="00450221"/>
    <w:rsid w:val="00453468"/>
    <w:rsid w:val="004568D6"/>
    <w:rsid w:val="00462175"/>
    <w:rsid w:val="00466811"/>
    <w:rsid w:val="00471345"/>
    <w:rsid w:val="00495546"/>
    <w:rsid w:val="004B385B"/>
    <w:rsid w:val="004B6332"/>
    <w:rsid w:val="004C07EB"/>
    <w:rsid w:val="004D1769"/>
    <w:rsid w:val="004D5F2F"/>
    <w:rsid w:val="004E3818"/>
    <w:rsid w:val="004E77B9"/>
    <w:rsid w:val="004F1EBA"/>
    <w:rsid w:val="004F3E8A"/>
    <w:rsid w:val="004F4767"/>
    <w:rsid w:val="004F7B8F"/>
    <w:rsid w:val="0050281D"/>
    <w:rsid w:val="00513D8E"/>
    <w:rsid w:val="0053617A"/>
    <w:rsid w:val="0055571C"/>
    <w:rsid w:val="00570BF2"/>
    <w:rsid w:val="00587AAA"/>
    <w:rsid w:val="005C76DF"/>
    <w:rsid w:val="005D080E"/>
    <w:rsid w:val="005E1BA9"/>
    <w:rsid w:val="005F357B"/>
    <w:rsid w:val="0060437D"/>
    <w:rsid w:val="00631B91"/>
    <w:rsid w:val="00642326"/>
    <w:rsid w:val="0064349D"/>
    <w:rsid w:val="00650434"/>
    <w:rsid w:val="006516DA"/>
    <w:rsid w:val="0066005A"/>
    <w:rsid w:val="006634BA"/>
    <w:rsid w:val="006649D2"/>
    <w:rsid w:val="006650CD"/>
    <w:rsid w:val="00666240"/>
    <w:rsid w:val="00683A46"/>
    <w:rsid w:val="006A784B"/>
    <w:rsid w:val="006B2000"/>
    <w:rsid w:val="006C00F2"/>
    <w:rsid w:val="006F5A45"/>
    <w:rsid w:val="007067DA"/>
    <w:rsid w:val="0071101A"/>
    <w:rsid w:val="0072762B"/>
    <w:rsid w:val="00772FE8"/>
    <w:rsid w:val="00773162"/>
    <w:rsid w:val="0079059D"/>
    <w:rsid w:val="007A7DB9"/>
    <w:rsid w:val="007B5666"/>
    <w:rsid w:val="007C5133"/>
    <w:rsid w:val="00800F8B"/>
    <w:rsid w:val="00806276"/>
    <w:rsid w:val="00816411"/>
    <w:rsid w:val="00851B19"/>
    <w:rsid w:val="0089675D"/>
    <w:rsid w:val="008A30C5"/>
    <w:rsid w:val="008B2B0B"/>
    <w:rsid w:val="008B3717"/>
    <w:rsid w:val="008C69AC"/>
    <w:rsid w:val="008D08FE"/>
    <w:rsid w:val="008D4D4D"/>
    <w:rsid w:val="00924AFA"/>
    <w:rsid w:val="0093243F"/>
    <w:rsid w:val="00951F5C"/>
    <w:rsid w:val="009570F6"/>
    <w:rsid w:val="00960790"/>
    <w:rsid w:val="009D3208"/>
    <w:rsid w:val="009E0F4A"/>
    <w:rsid w:val="009E13CD"/>
    <w:rsid w:val="009E1E34"/>
    <w:rsid w:val="00A26DA4"/>
    <w:rsid w:val="00A30A9B"/>
    <w:rsid w:val="00A31FA8"/>
    <w:rsid w:val="00A41171"/>
    <w:rsid w:val="00A426DC"/>
    <w:rsid w:val="00A43040"/>
    <w:rsid w:val="00A43330"/>
    <w:rsid w:val="00A64BD3"/>
    <w:rsid w:val="00A719FA"/>
    <w:rsid w:val="00A7229E"/>
    <w:rsid w:val="00A936B0"/>
    <w:rsid w:val="00AC58E6"/>
    <w:rsid w:val="00AD5BFD"/>
    <w:rsid w:val="00AD6A96"/>
    <w:rsid w:val="00AE1748"/>
    <w:rsid w:val="00AF1213"/>
    <w:rsid w:val="00B256F9"/>
    <w:rsid w:val="00B463C6"/>
    <w:rsid w:val="00B57BDB"/>
    <w:rsid w:val="00B61963"/>
    <w:rsid w:val="00B64950"/>
    <w:rsid w:val="00B65590"/>
    <w:rsid w:val="00B6572B"/>
    <w:rsid w:val="00B76D1C"/>
    <w:rsid w:val="00B812BF"/>
    <w:rsid w:val="00B876A5"/>
    <w:rsid w:val="00BA2D81"/>
    <w:rsid w:val="00BA5B13"/>
    <w:rsid w:val="00BB0DBD"/>
    <w:rsid w:val="00BB47D7"/>
    <w:rsid w:val="00BC0DC9"/>
    <w:rsid w:val="00BC6E92"/>
    <w:rsid w:val="00BD0DF6"/>
    <w:rsid w:val="00BD57A6"/>
    <w:rsid w:val="00BE1754"/>
    <w:rsid w:val="00BF09CC"/>
    <w:rsid w:val="00C168A4"/>
    <w:rsid w:val="00C26A19"/>
    <w:rsid w:val="00C32CFD"/>
    <w:rsid w:val="00C44AB0"/>
    <w:rsid w:val="00C569C1"/>
    <w:rsid w:val="00C57721"/>
    <w:rsid w:val="00C57C3A"/>
    <w:rsid w:val="00C63CA7"/>
    <w:rsid w:val="00C6475F"/>
    <w:rsid w:val="00C80190"/>
    <w:rsid w:val="00C87473"/>
    <w:rsid w:val="00CB3C54"/>
    <w:rsid w:val="00CC6401"/>
    <w:rsid w:val="00CD66F2"/>
    <w:rsid w:val="00D02244"/>
    <w:rsid w:val="00D03BD7"/>
    <w:rsid w:val="00D0446D"/>
    <w:rsid w:val="00D14A85"/>
    <w:rsid w:val="00D2637C"/>
    <w:rsid w:val="00D33A26"/>
    <w:rsid w:val="00D47151"/>
    <w:rsid w:val="00D600C7"/>
    <w:rsid w:val="00D64BBA"/>
    <w:rsid w:val="00D70B66"/>
    <w:rsid w:val="00D81A96"/>
    <w:rsid w:val="00D86DFC"/>
    <w:rsid w:val="00D955E2"/>
    <w:rsid w:val="00D97AC9"/>
    <w:rsid w:val="00DA59E5"/>
    <w:rsid w:val="00DA7D0A"/>
    <w:rsid w:val="00DF23D7"/>
    <w:rsid w:val="00DF3B91"/>
    <w:rsid w:val="00E0104A"/>
    <w:rsid w:val="00E1052D"/>
    <w:rsid w:val="00E16183"/>
    <w:rsid w:val="00E21930"/>
    <w:rsid w:val="00E313A4"/>
    <w:rsid w:val="00E31EAC"/>
    <w:rsid w:val="00E45939"/>
    <w:rsid w:val="00EC283F"/>
    <w:rsid w:val="00EC30BE"/>
    <w:rsid w:val="00EE2FA8"/>
    <w:rsid w:val="00EE4484"/>
    <w:rsid w:val="00EE56B4"/>
    <w:rsid w:val="00EF0AB2"/>
    <w:rsid w:val="00EF4BBC"/>
    <w:rsid w:val="00EF62F8"/>
    <w:rsid w:val="00F230DC"/>
    <w:rsid w:val="00F33FBD"/>
    <w:rsid w:val="00F53C7B"/>
    <w:rsid w:val="00F64C21"/>
    <w:rsid w:val="00F670DA"/>
    <w:rsid w:val="00F80741"/>
    <w:rsid w:val="00F95699"/>
    <w:rsid w:val="00FD192B"/>
    <w:rsid w:val="00FD39CC"/>
    <w:rsid w:val="00FD793D"/>
    <w:rsid w:val="00FF44ED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2FA8"/>
  </w:style>
  <w:style w:type="character" w:customStyle="1" w:styleId="apple-converted-space">
    <w:name w:val="apple-converted-space"/>
    <w:basedOn w:val="a0"/>
    <w:rsid w:val="00EE2FA8"/>
  </w:style>
  <w:style w:type="character" w:styleId="a3">
    <w:name w:val="Subtle Emphasis"/>
    <w:basedOn w:val="a0"/>
    <w:uiPriority w:val="19"/>
    <w:qFormat/>
    <w:rsid w:val="00E1618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4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6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801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A9B"/>
  </w:style>
  <w:style w:type="paragraph" w:styleId="a8">
    <w:name w:val="footer"/>
    <w:basedOn w:val="a"/>
    <w:link w:val="a9"/>
    <w:uiPriority w:val="99"/>
    <w:unhideWhenUsed/>
    <w:rsid w:val="00A3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2FA8"/>
  </w:style>
  <w:style w:type="character" w:customStyle="1" w:styleId="apple-converted-space">
    <w:name w:val="apple-converted-space"/>
    <w:basedOn w:val="a0"/>
    <w:rsid w:val="00EE2FA8"/>
  </w:style>
  <w:style w:type="character" w:styleId="a3">
    <w:name w:val="Subtle Emphasis"/>
    <w:basedOn w:val="a0"/>
    <w:uiPriority w:val="19"/>
    <w:qFormat/>
    <w:rsid w:val="00E1618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4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6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801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A9B"/>
  </w:style>
  <w:style w:type="paragraph" w:styleId="a8">
    <w:name w:val="footer"/>
    <w:basedOn w:val="a"/>
    <w:link w:val="a9"/>
    <w:uiPriority w:val="99"/>
    <w:unhideWhenUsed/>
    <w:rsid w:val="00A3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6A38-FC2B-4970-948C-E2D50F1D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3769</TotalTime>
  <Pages>3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84</cp:revision>
  <cp:lastPrinted>2021-11-11T07:43:00Z</cp:lastPrinted>
  <dcterms:created xsi:type="dcterms:W3CDTF">2020-09-02T10:29:00Z</dcterms:created>
  <dcterms:modified xsi:type="dcterms:W3CDTF">2021-11-11T10:13:00Z</dcterms:modified>
</cp:coreProperties>
</file>