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E824FF" w:rsidRDefault="00EE2FA8" w:rsidP="00EE2FA8">
      <w:pPr>
        <w:spacing w:after="0"/>
        <w:jc w:val="center"/>
        <w:rPr>
          <w:rFonts w:ascii="Times New Roman" w:hAnsi="Times New Roman" w:cs="Times New Roman"/>
        </w:rPr>
      </w:pPr>
      <w:r w:rsidRPr="00E824FF">
        <w:rPr>
          <w:rFonts w:ascii="Times New Roman" w:hAnsi="Times New Roman" w:cs="Times New Roman"/>
        </w:rPr>
        <w:t>ИЗВЕЩЕНИЕ О ПРОВЕДЕНИИ АУКЦИОНА</w:t>
      </w:r>
    </w:p>
    <w:tbl>
      <w:tblPr>
        <w:tblW w:w="10065" w:type="dxa"/>
        <w:tblLayout w:type="fixed"/>
        <w:tblLook w:val="04A0" w:firstRow="1" w:lastRow="0" w:firstColumn="1" w:lastColumn="0" w:noHBand="0" w:noVBand="1"/>
      </w:tblPr>
      <w:tblGrid>
        <w:gridCol w:w="10065"/>
      </w:tblGrid>
      <w:tr w:rsidR="00EE2FA8" w:rsidRPr="00255388" w14:paraId="600C2E20" w14:textId="77777777" w:rsidTr="00D03A94">
        <w:trPr>
          <w:trHeight w:val="11945"/>
        </w:trPr>
        <w:tc>
          <w:tcPr>
            <w:tcW w:w="10065" w:type="dxa"/>
            <w:shd w:val="clear" w:color="auto" w:fill="auto"/>
          </w:tcPr>
          <w:p w14:paraId="3EAD4E62" w14:textId="281C4B7A" w:rsidR="00EE2FA8" w:rsidRPr="00796448" w:rsidRDefault="00EE2FA8" w:rsidP="00796448">
            <w:pPr>
              <w:widowControl w:val="0"/>
              <w:spacing w:after="0"/>
              <w:jc w:val="both"/>
              <w:rPr>
                <w:rFonts w:ascii="Times New Roman" w:hAnsi="Times New Roman" w:cs="Times New Roman"/>
              </w:rPr>
            </w:pPr>
            <w:r w:rsidRPr="00255388">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031041">
              <w:rPr>
                <w:rFonts w:ascii="Times New Roman" w:hAnsi="Times New Roman" w:cs="Times New Roman"/>
              </w:rPr>
              <w:t>й</w:t>
            </w:r>
            <w:r w:rsidRPr="00255388">
              <w:rPr>
                <w:rFonts w:ascii="Times New Roman" w:hAnsi="Times New Roman" w:cs="Times New Roman"/>
              </w:rPr>
              <w:t xml:space="preserve"> администрации муниципального образования Славянский район (далее-Уполномоченный орган): № </w:t>
            </w:r>
            <w:r w:rsidR="007E6FC2" w:rsidRPr="00255388">
              <w:rPr>
                <w:rFonts w:ascii="Times New Roman" w:hAnsi="Times New Roman" w:cs="Times New Roman"/>
              </w:rPr>
              <w:t>24</w:t>
            </w:r>
            <w:r w:rsidR="005256B6">
              <w:rPr>
                <w:rFonts w:ascii="Times New Roman" w:hAnsi="Times New Roman" w:cs="Times New Roman"/>
              </w:rPr>
              <w:t>83</w:t>
            </w:r>
            <w:r w:rsidRPr="00255388">
              <w:rPr>
                <w:rFonts w:ascii="Times New Roman" w:hAnsi="Times New Roman" w:cs="Times New Roman"/>
              </w:rPr>
              <w:t xml:space="preserve"> от </w:t>
            </w:r>
            <w:r w:rsidR="005256B6">
              <w:rPr>
                <w:rFonts w:ascii="Times New Roman" w:hAnsi="Times New Roman" w:cs="Times New Roman"/>
              </w:rPr>
              <w:t>10</w:t>
            </w:r>
            <w:r w:rsidR="007E6FC2" w:rsidRPr="00255388">
              <w:rPr>
                <w:rFonts w:ascii="Times New Roman" w:hAnsi="Times New Roman" w:cs="Times New Roman"/>
              </w:rPr>
              <w:t>.11.</w:t>
            </w:r>
            <w:r w:rsidRPr="00255388">
              <w:rPr>
                <w:rFonts w:ascii="Times New Roman" w:hAnsi="Times New Roman" w:cs="Times New Roman"/>
              </w:rPr>
              <w:t>2020 г. (лот №1)</w:t>
            </w:r>
            <w:r w:rsidR="005256B6">
              <w:rPr>
                <w:rFonts w:ascii="Times New Roman" w:hAnsi="Times New Roman" w:cs="Times New Roman"/>
              </w:rPr>
              <w:t>,</w:t>
            </w:r>
            <w:r w:rsidR="00184D52" w:rsidRPr="00255388">
              <w:rPr>
                <w:rFonts w:ascii="Times New Roman" w:hAnsi="Times New Roman" w:cs="Times New Roman"/>
              </w:rPr>
              <w:t xml:space="preserve"> </w:t>
            </w:r>
            <w:r w:rsidR="00031041">
              <w:rPr>
                <w:rFonts w:ascii="Times New Roman" w:hAnsi="Times New Roman" w:cs="Times New Roman"/>
              </w:rPr>
              <w:t xml:space="preserve">№ 2521 от 12.11.2020 г. (лот № 2), </w:t>
            </w:r>
            <w:r w:rsidRPr="00255388">
              <w:rPr>
                <w:rFonts w:ascii="Times New Roman" w:hAnsi="Times New Roman" w:cs="Times New Roman"/>
              </w:rPr>
              <w:t xml:space="preserve">сообщает о проведении </w:t>
            </w:r>
            <w:r w:rsidR="005256B6" w:rsidRPr="00A3267D">
              <w:rPr>
                <w:rFonts w:ascii="Times New Roman" w:hAnsi="Times New Roman" w:cs="Times New Roman"/>
                <w:color w:val="000000" w:themeColor="text1"/>
              </w:rPr>
              <w:t>2</w:t>
            </w:r>
            <w:r w:rsidR="005A2507">
              <w:rPr>
                <w:rFonts w:ascii="Times New Roman" w:hAnsi="Times New Roman" w:cs="Times New Roman"/>
                <w:color w:val="000000" w:themeColor="text1"/>
              </w:rPr>
              <w:t>8</w:t>
            </w:r>
            <w:r w:rsidR="000D7CD8" w:rsidRPr="00A3267D">
              <w:rPr>
                <w:rFonts w:ascii="Times New Roman" w:hAnsi="Times New Roman" w:cs="Times New Roman"/>
                <w:color w:val="000000" w:themeColor="text1"/>
              </w:rPr>
              <w:t>.12.</w:t>
            </w:r>
            <w:r w:rsidRPr="00A3267D">
              <w:rPr>
                <w:rFonts w:ascii="Times New Roman" w:hAnsi="Times New Roman" w:cs="Times New Roman"/>
                <w:color w:val="000000" w:themeColor="text1"/>
              </w:rPr>
              <w:t xml:space="preserve">2020 </w:t>
            </w:r>
            <w:r w:rsidRPr="00A3267D">
              <w:rPr>
                <w:rFonts w:ascii="Times New Roman" w:hAnsi="Times New Roman" w:cs="Times New Roman"/>
              </w:rPr>
              <w:t>года в 14.00</w:t>
            </w:r>
            <w:r w:rsidRPr="00255388">
              <w:rPr>
                <w:rFonts w:ascii="Times New Roman" w:hAnsi="Times New Roman" w:cs="Times New Roman"/>
              </w:rPr>
              <w:t xml:space="preserve"> час. по адресу:</w:t>
            </w:r>
            <w:r w:rsidR="004F7B8F" w:rsidRPr="00255388">
              <w:rPr>
                <w:rFonts w:ascii="Times New Roman" w:hAnsi="Times New Roman" w:cs="Times New Roman"/>
              </w:rPr>
              <w:t xml:space="preserve"> </w:t>
            </w:r>
            <w:r w:rsidRPr="00255388">
              <w:rPr>
                <w:rFonts w:ascii="Times New Roman" w:hAnsi="Times New Roman" w:cs="Times New Roman"/>
              </w:rPr>
              <w:t>г. Славянск-на-Кубани, ул. Красная, 22, актовый зал, аукциона</w:t>
            </w:r>
            <w:r w:rsidRPr="00255388">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255388">
              <w:rPr>
                <w:rFonts w:ascii="Times New Roman" w:hAnsi="Times New Roman" w:cs="Times New Roman"/>
              </w:rPr>
              <w:t>:</w:t>
            </w:r>
            <w:bookmarkStart w:id="0" w:name="_Hlk32476876"/>
            <w:bookmarkStart w:id="1" w:name="_Hlk19187843"/>
            <w:r w:rsidRPr="00255388">
              <w:rPr>
                <w:rFonts w:ascii="Times New Roman" w:hAnsi="Times New Roman" w:cs="Times New Roman"/>
              </w:rPr>
              <w:t xml:space="preserve"> </w:t>
            </w:r>
            <w:bookmarkStart w:id="2" w:name="_Hlk51760761"/>
            <w:bookmarkStart w:id="3" w:name="_Hlk56600907"/>
            <w:bookmarkEnd w:id="0"/>
            <w:r w:rsidR="0024581F" w:rsidRPr="007F2C46">
              <w:rPr>
                <w:rFonts w:ascii="Times New Roman" w:hAnsi="Times New Roman" w:cs="Times New Roman"/>
              </w:rPr>
              <w:t xml:space="preserve">Лот № </w:t>
            </w:r>
            <w:r w:rsidR="0024581F">
              <w:rPr>
                <w:rFonts w:ascii="Times New Roman" w:hAnsi="Times New Roman" w:cs="Times New Roman"/>
              </w:rPr>
              <w:t>1</w:t>
            </w:r>
            <w:r w:rsidR="0024581F" w:rsidRPr="007F2C46">
              <w:rPr>
                <w:rFonts w:ascii="Times New Roman" w:hAnsi="Times New Roman" w:cs="Times New Roman"/>
              </w:rPr>
              <w:t>: на право заключения договора аренды земельного участка с кадастровым номером 23:27:</w:t>
            </w:r>
            <w:r w:rsidR="0024581F">
              <w:rPr>
                <w:rFonts w:ascii="Times New Roman" w:hAnsi="Times New Roman" w:cs="Times New Roman"/>
              </w:rPr>
              <w:t>0803001:10017</w:t>
            </w:r>
            <w:r w:rsidR="0024581F" w:rsidRPr="007F2C46">
              <w:rPr>
                <w:rFonts w:ascii="Times New Roman" w:hAnsi="Times New Roman" w:cs="Times New Roman"/>
              </w:rPr>
              <w:t xml:space="preserve">, расположенного по адресу: Краснодарский край, </w:t>
            </w:r>
            <w:r w:rsidR="0024581F">
              <w:rPr>
                <w:rFonts w:ascii="Times New Roman" w:hAnsi="Times New Roman" w:cs="Times New Roman"/>
              </w:rPr>
              <w:t xml:space="preserve">р-н </w:t>
            </w:r>
            <w:r w:rsidR="0024581F" w:rsidRPr="007F2C46">
              <w:rPr>
                <w:rFonts w:ascii="Times New Roman" w:hAnsi="Times New Roman" w:cs="Times New Roman"/>
              </w:rPr>
              <w:t xml:space="preserve">Славянский, </w:t>
            </w:r>
            <w:r w:rsidR="0024581F">
              <w:rPr>
                <w:rFonts w:ascii="Times New Roman" w:hAnsi="Times New Roman" w:cs="Times New Roman"/>
              </w:rPr>
              <w:t xml:space="preserve">с/п </w:t>
            </w:r>
            <w:proofErr w:type="spellStart"/>
            <w:r w:rsidR="0024581F">
              <w:rPr>
                <w:rFonts w:ascii="Times New Roman" w:hAnsi="Times New Roman" w:cs="Times New Roman"/>
              </w:rPr>
              <w:t>Протокское</w:t>
            </w:r>
            <w:proofErr w:type="spellEnd"/>
            <w:r w:rsidR="0024581F">
              <w:rPr>
                <w:rFonts w:ascii="Times New Roman" w:hAnsi="Times New Roman" w:cs="Times New Roman"/>
              </w:rPr>
              <w:t xml:space="preserve">, в 10 метрах севернее хутора </w:t>
            </w:r>
            <w:proofErr w:type="spellStart"/>
            <w:r w:rsidR="0024581F">
              <w:rPr>
                <w:rFonts w:ascii="Times New Roman" w:hAnsi="Times New Roman" w:cs="Times New Roman"/>
              </w:rPr>
              <w:t>Бараниковского</w:t>
            </w:r>
            <w:proofErr w:type="spellEnd"/>
            <w:r w:rsidR="0024581F">
              <w:rPr>
                <w:rFonts w:ascii="Times New Roman" w:hAnsi="Times New Roman" w:cs="Times New Roman"/>
              </w:rPr>
              <w:t>, участок № 15</w:t>
            </w:r>
            <w:r w:rsidR="0024581F" w:rsidRPr="007F2C46">
              <w:rPr>
                <w:rFonts w:ascii="Times New Roman" w:hAnsi="Times New Roman" w:cs="Times New Roman"/>
              </w:rPr>
              <w:t xml:space="preserve">, общей площадью </w:t>
            </w:r>
            <w:r w:rsidR="0024581F">
              <w:rPr>
                <w:rFonts w:ascii="Times New Roman" w:hAnsi="Times New Roman" w:cs="Times New Roman"/>
              </w:rPr>
              <w:t>10012</w:t>
            </w:r>
            <w:r w:rsidR="0024581F" w:rsidRPr="007F2C46">
              <w:rPr>
                <w:rFonts w:ascii="Times New Roman" w:hAnsi="Times New Roman" w:cs="Times New Roman"/>
              </w:rPr>
              <w:t xml:space="preserve"> </w:t>
            </w:r>
            <w:proofErr w:type="spellStart"/>
            <w:r w:rsidR="0024581F" w:rsidRPr="007F2C46">
              <w:rPr>
                <w:rFonts w:ascii="Times New Roman" w:hAnsi="Times New Roman" w:cs="Times New Roman"/>
              </w:rPr>
              <w:t>кв.м</w:t>
            </w:r>
            <w:proofErr w:type="spellEnd"/>
            <w:r w:rsidR="0024581F" w:rsidRPr="007F2C46">
              <w:rPr>
                <w:rFonts w:ascii="Times New Roman" w:hAnsi="Times New Roman" w:cs="Times New Roman"/>
              </w:rPr>
              <w:t>, категория земель: земли населенных пунктов, разрешенное использование: ведени</w:t>
            </w:r>
            <w:r w:rsidR="0024581F">
              <w:rPr>
                <w:rFonts w:ascii="Times New Roman" w:hAnsi="Times New Roman" w:cs="Times New Roman"/>
              </w:rPr>
              <w:t>е</w:t>
            </w:r>
            <w:r w:rsidR="0024581F" w:rsidRPr="007F2C46">
              <w:rPr>
                <w:rFonts w:ascii="Times New Roman" w:hAnsi="Times New Roman" w:cs="Times New Roman"/>
              </w:rPr>
              <w:t xml:space="preserve"> личного подсобного хозяйства</w:t>
            </w:r>
            <w:r w:rsidR="0024581F">
              <w:rPr>
                <w:rFonts w:ascii="Times New Roman" w:hAnsi="Times New Roman" w:cs="Times New Roman"/>
              </w:rPr>
              <w:t xml:space="preserve"> на полевых участках</w:t>
            </w:r>
            <w:r w:rsidR="0024581F" w:rsidRPr="007F2C46">
              <w:rPr>
                <w:rFonts w:ascii="Times New Roman" w:hAnsi="Times New Roman" w:cs="Times New Roman"/>
              </w:rPr>
              <w:t xml:space="preserve">. </w:t>
            </w:r>
            <w:r w:rsidR="0024581F" w:rsidRPr="007F2C46">
              <w:rPr>
                <w:rFonts w:ascii="Times New Roman" w:hAnsi="Times New Roman" w:cs="Times New Roman"/>
                <w:spacing w:val="-10"/>
              </w:rPr>
              <w:t xml:space="preserve">Начальная цена аукциона – </w:t>
            </w:r>
            <w:r w:rsidR="0024581F">
              <w:rPr>
                <w:rFonts w:ascii="Times New Roman" w:hAnsi="Times New Roman" w:cs="Times New Roman"/>
                <w:spacing w:val="-10"/>
              </w:rPr>
              <w:t>45 924</w:t>
            </w:r>
            <w:r w:rsidR="0024581F" w:rsidRPr="007F2C46">
              <w:rPr>
                <w:rFonts w:ascii="Times New Roman" w:hAnsi="Times New Roman" w:cs="Times New Roman"/>
                <w:spacing w:val="-10"/>
              </w:rPr>
              <w:t xml:space="preserve"> руб. Размер задатка – </w:t>
            </w:r>
            <w:r w:rsidR="0024581F">
              <w:rPr>
                <w:rFonts w:ascii="Times New Roman" w:hAnsi="Times New Roman" w:cs="Times New Roman"/>
                <w:spacing w:val="-10"/>
              </w:rPr>
              <w:t>22 962</w:t>
            </w:r>
            <w:r w:rsidR="0024581F" w:rsidRPr="007F2C46">
              <w:rPr>
                <w:rFonts w:ascii="Times New Roman" w:hAnsi="Times New Roman" w:cs="Times New Roman"/>
                <w:spacing w:val="-10"/>
              </w:rPr>
              <w:t xml:space="preserve"> руб. «Шаг» аукциона – </w:t>
            </w:r>
            <w:r w:rsidR="0024581F">
              <w:rPr>
                <w:rFonts w:ascii="Times New Roman" w:hAnsi="Times New Roman" w:cs="Times New Roman"/>
                <w:spacing w:val="-10"/>
              </w:rPr>
              <w:t>1 377</w:t>
            </w:r>
            <w:r w:rsidR="0024581F" w:rsidRPr="007F2C46">
              <w:rPr>
                <w:rFonts w:ascii="Times New Roman" w:hAnsi="Times New Roman" w:cs="Times New Roman"/>
                <w:spacing w:val="-10"/>
              </w:rPr>
              <w:t xml:space="preserve"> руб. Срок действия договора аренды земельного участка – </w:t>
            </w:r>
            <w:r w:rsidR="0024581F">
              <w:rPr>
                <w:rFonts w:ascii="Times New Roman" w:hAnsi="Times New Roman" w:cs="Times New Roman"/>
                <w:spacing w:val="-10"/>
              </w:rPr>
              <w:t>1</w:t>
            </w:r>
            <w:r w:rsidR="0024581F" w:rsidRPr="007F2C46">
              <w:rPr>
                <w:rFonts w:ascii="Times New Roman" w:hAnsi="Times New Roman" w:cs="Times New Roman"/>
                <w:spacing w:val="-10"/>
              </w:rPr>
              <w:t xml:space="preserve">0 лет. </w:t>
            </w:r>
            <w:r w:rsidR="0024581F" w:rsidRPr="001805CD">
              <w:rPr>
                <w:rFonts w:ascii="Times New Roman" w:hAnsi="Times New Roman"/>
                <w:spacing w:val="-10"/>
              </w:rPr>
              <w:t xml:space="preserve">Ограничения прав на земельный участок площадью </w:t>
            </w:r>
            <w:r w:rsidR="0024581F">
              <w:rPr>
                <w:rFonts w:ascii="Times New Roman" w:hAnsi="Times New Roman"/>
                <w:spacing w:val="-10"/>
              </w:rPr>
              <w:t>1013</w:t>
            </w:r>
            <w:r w:rsidR="0024581F" w:rsidRPr="001805CD">
              <w:rPr>
                <w:rFonts w:ascii="Times New Roman" w:hAnsi="Times New Roman"/>
                <w:spacing w:val="-10"/>
              </w:rPr>
              <w:t xml:space="preserve"> </w:t>
            </w:r>
            <w:proofErr w:type="spellStart"/>
            <w:r w:rsidR="0024581F" w:rsidRPr="001805CD">
              <w:rPr>
                <w:rFonts w:ascii="Times New Roman" w:hAnsi="Times New Roman"/>
                <w:spacing w:val="-10"/>
              </w:rPr>
              <w:t>кв.м</w:t>
            </w:r>
            <w:proofErr w:type="spellEnd"/>
            <w:r w:rsidR="0024581F" w:rsidRPr="001805CD">
              <w:rPr>
                <w:rFonts w:ascii="Times New Roman" w:hAnsi="Times New Roman"/>
                <w:spacing w:val="-10"/>
              </w:rPr>
              <w:t xml:space="preserve">., предусмотренные ст. 56, 56.1 ЗК РФ, </w:t>
            </w:r>
            <w:r w:rsidR="0024581F">
              <w:rPr>
                <w:rFonts w:ascii="Times New Roman" w:hAnsi="Times New Roman"/>
                <w:spacing w:val="-10"/>
              </w:rPr>
              <w:t>23.27.2.71,</w:t>
            </w:r>
            <w:r w:rsidR="0024581F" w:rsidRPr="001805CD">
              <w:rPr>
                <w:rFonts w:ascii="Times New Roman" w:hAnsi="Times New Roman"/>
                <w:spacing w:val="-10"/>
              </w:rPr>
              <w:t xml:space="preserve"> </w:t>
            </w:r>
            <w:r w:rsidR="0024581F">
              <w:rPr>
                <w:rFonts w:ascii="Times New Roman" w:hAnsi="Times New Roman"/>
                <w:spacing w:val="-10"/>
              </w:rPr>
              <w:t>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sidR="0024581F" w:rsidRPr="001805CD">
              <w:rPr>
                <w:rFonts w:ascii="Times New Roman" w:hAnsi="Times New Roman"/>
                <w:spacing w:val="-10"/>
              </w:rPr>
              <w:t>.</w:t>
            </w:r>
            <w:r w:rsidR="0024581F">
              <w:rPr>
                <w:rFonts w:ascii="Times New Roman" w:hAnsi="Times New Roman"/>
                <w:spacing w:val="-10"/>
              </w:rPr>
              <w:t xml:space="preserve"> </w:t>
            </w:r>
            <w:bookmarkEnd w:id="3"/>
            <w:r w:rsidR="0024581F" w:rsidRPr="00255388">
              <w:rPr>
                <w:rFonts w:ascii="Times New Roman" w:hAnsi="Times New Roman" w:cs="Times New Roman"/>
              </w:rPr>
              <w:t>П</w:t>
            </w:r>
            <w:r w:rsidR="0024581F" w:rsidRPr="00255388">
              <w:rPr>
                <w:rFonts w:ascii="Times New Roman" w:eastAsia="SimSun" w:hAnsi="Times New Roman" w:cs="Times New Roman"/>
                <w:color w:val="000000"/>
                <w:lang w:eastAsia="zh-CN"/>
              </w:rPr>
              <w:t xml:space="preserve">араметры разрешенного строительства: </w:t>
            </w:r>
            <w:r w:rsidR="0024581F" w:rsidRPr="00255388">
              <w:rPr>
                <w:rFonts w:ascii="Times New Roman" w:eastAsia="SimSun" w:hAnsi="Times New Roman" w:cs="Times New Roman"/>
                <w:color w:val="000000" w:themeColor="text1"/>
                <w:lang w:eastAsia="zh-CN"/>
              </w:rPr>
              <w:t xml:space="preserve">в соответствии с </w:t>
            </w:r>
            <w:r w:rsidR="0024581F" w:rsidRPr="00255388">
              <w:rPr>
                <w:rFonts w:ascii="Times New Roman" w:hAnsi="Times New Roman" w:cs="Times New Roman"/>
              </w:rPr>
              <w:t xml:space="preserve">Правилами землепользования и застройки </w:t>
            </w:r>
            <w:proofErr w:type="spellStart"/>
            <w:r w:rsidR="0024581F">
              <w:rPr>
                <w:rFonts w:ascii="Times New Roman" w:eastAsia="SimSun" w:hAnsi="Times New Roman" w:cs="Times New Roman"/>
                <w:color w:val="000000"/>
                <w:lang w:eastAsia="zh-CN"/>
              </w:rPr>
              <w:t>Протокского</w:t>
            </w:r>
            <w:proofErr w:type="spellEnd"/>
            <w:r w:rsidR="0024581F" w:rsidRPr="00255388">
              <w:rPr>
                <w:rFonts w:ascii="Times New Roman" w:hAnsi="Times New Roman" w:cs="Times New Roman"/>
              </w:rPr>
              <w:t xml:space="preserve"> сельского поселения Славянского района </w:t>
            </w:r>
            <w:r w:rsidR="0024581F" w:rsidRPr="00255388">
              <w:rPr>
                <w:rFonts w:ascii="Times New Roman" w:eastAsia="SimSun" w:hAnsi="Times New Roman" w:cs="Times New Roman"/>
                <w:color w:val="000000" w:themeColor="text1"/>
                <w:lang w:eastAsia="zh-CN"/>
              </w:rPr>
              <w:t xml:space="preserve">(в редакции от 22.04.2020 г. № </w:t>
            </w:r>
            <w:r w:rsidR="0024581F">
              <w:rPr>
                <w:rFonts w:ascii="Times New Roman" w:eastAsia="SimSun" w:hAnsi="Times New Roman" w:cs="Times New Roman"/>
                <w:color w:val="000000" w:themeColor="text1"/>
                <w:lang w:eastAsia="zh-CN"/>
              </w:rPr>
              <w:t>11</w:t>
            </w:r>
            <w:r w:rsidR="0024581F" w:rsidRPr="00255388">
              <w:rPr>
                <w:rFonts w:ascii="Times New Roman" w:eastAsia="SimSun" w:hAnsi="Times New Roman" w:cs="Times New Roman"/>
                <w:color w:val="000000" w:themeColor="text1"/>
                <w:lang w:eastAsia="zh-CN"/>
              </w:rPr>
              <w:t>)</w:t>
            </w:r>
            <w:r w:rsidR="0024581F">
              <w:rPr>
                <w:rFonts w:ascii="Times New Roman" w:hAnsi="Times New Roman"/>
                <w:spacing w:val="-10"/>
              </w:rPr>
              <w:t xml:space="preserve"> </w:t>
            </w:r>
            <w:r w:rsidR="0024581F" w:rsidRPr="007F2C46">
              <w:rPr>
                <w:rFonts w:ascii="Times New Roman" w:eastAsia="SimSun" w:hAnsi="Times New Roman" w:cs="Times New Roman"/>
                <w:color w:val="000000"/>
                <w:lang w:eastAsia="zh-CN"/>
              </w:rPr>
              <w:t xml:space="preserve">земельный участок расположен в зоне </w:t>
            </w:r>
            <w:r w:rsidR="0024581F">
              <w:rPr>
                <w:rFonts w:ascii="Times New Roman" w:eastAsia="SimSun" w:hAnsi="Times New Roman" w:cs="Times New Roman"/>
                <w:color w:val="000000"/>
                <w:lang w:eastAsia="zh-CN"/>
              </w:rPr>
              <w:t>сельскохозяйственных угодий СХ</w:t>
            </w:r>
            <w:r w:rsidR="0024581F" w:rsidRPr="007F2C46">
              <w:rPr>
                <w:rFonts w:ascii="Times New Roman" w:eastAsia="SimSun" w:hAnsi="Times New Roman" w:cs="Times New Roman"/>
                <w:color w:val="000000"/>
                <w:lang w:eastAsia="zh-CN"/>
              </w:rPr>
              <w:t xml:space="preserve"> – 1, для которой установлены следующие предельные параметры </w:t>
            </w:r>
            <w:r w:rsidR="0024581F" w:rsidRPr="00554BEA">
              <w:rPr>
                <w:rFonts w:ascii="Times New Roman" w:eastAsia="SimSun" w:hAnsi="Times New Roman" w:cs="Times New Roman"/>
                <w:color w:val="000000"/>
                <w:lang w:eastAsia="zh-CN"/>
              </w:rPr>
              <w:t>разрешенного строительства, в соответствии с частью 3 статьи 36 Градостроительного кодекса Российской Федерации:</w:t>
            </w:r>
            <w:r w:rsidR="0024581F" w:rsidRPr="00554BEA">
              <w:rPr>
                <w:rFonts w:ascii="Times New Roman" w:eastAsia="Times New Roman" w:hAnsi="Times New Roman"/>
                <w:color w:val="000000"/>
                <w:spacing w:val="-6"/>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-300/ 5500000 кв. м;</w:t>
            </w:r>
            <w:r w:rsidR="0024581F" w:rsidRPr="00554BEA">
              <w:t xml:space="preserve"> </w:t>
            </w:r>
            <w:r w:rsidR="0024581F" w:rsidRPr="00554BEA">
              <w:rPr>
                <w:rFonts w:ascii="Times New Roman" w:eastAsia="SimSun" w:hAnsi="Times New Roman"/>
                <w:color w:val="000000"/>
                <w:lang w:eastAsia="zh-CN"/>
              </w:rPr>
              <w:t>минимальная ширина земельных участков вдоль фронта улицы (проезда) – 10 м.</w:t>
            </w:r>
            <w:r w:rsidR="0024581F" w:rsidRPr="00554BEA">
              <w:t xml:space="preserve"> </w:t>
            </w:r>
            <w:r w:rsidR="0024581F" w:rsidRPr="00554BEA">
              <w:rPr>
                <w:rFonts w:ascii="Times New Roman" w:eastAsia="Times New Roman" w:hAnsi="Times New Roman"/>
                <w:color w:val="000000"/>
                <w:lang w:eastAsia="ar-SA"/>
              </w:rPr>
              <w:t>Застройка участков не допускается, м</w:t>
            </w:r>
            <w:r w:rsidR="0024581F" w:rsidRPr="00554BEA">
              <w:rPr>
                <w:rFonts w:ascii="Times New Roman" w:eastAsia="SimSun" w:hAnsi="Times New Roman"/>
                <w:color w:val="000000"/>
                <w:lang w:eastAsia="zh-CN"/>
              </w:rPr>
              <w:t xml:space="preserve">инимальные отступы от границ участка в целях определения мест допустимого </w:t>
            </w:r>
            <w:r w:rsidR="0024581F" w:rsidRPr="00554BEA">
              <w:rPr>
                <w:rFonts w:ascii="Times New Roman" w:eastAsia="Times New Roman" w:hAnsi="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24581F" w:rsidRPr="00554BEA">
              <w:rPr>
                <w:rFonts w:ascii="Times New Roman" w:eastAsia="SimSun" w:hAnsi="Times New Roman"/>
                <w:color w:val="000000"/>
                <w:lang w:eastAsia="zh-CN"/>
              </w:rPr>
              <w:t>высота зданий, строений, сооружений от уровня земли</w:t>
            </w:r>
            <w:r w:rsidR="0024581F" w:rsidRPr="00554BEA">
              <w:rPr>
                <w:rFonts w:ascii="Times New Roman" w:eastAsia="Times New Roman" w:hAnsi="Times New Roman"/>
                <w:color w:val="000000"/>
                <w:lang w:eastAsia="ar-SA"/>
              </w:rPr>
              <w:t xml:space="preserve"> не </w:t>
            </w:r>
            <w:proofErr w:type="spellStart"/>
            <w:r w:rsidR="0024581F" w:rsidRPr="00554BEA">
              <w:rPr>
                <w:rFonts w:ascii="Times New Roman" w:eastAsia="Times New Roman" w:hAnsi="Times New Roman"/>
                <w:color w:val="000000"/>
                <w:lang w:eastAsia="ar-SA"/>
              </w:rPr>
              <w:t>предусматриваются.</w:t>
            </w:r>
            <w:bookmarkStart w:id="4" w:name="_Hlk56608789"/>
            <w:r w:rsidR="00BF2D9A" w:rsidRPr="005A2507">
              <w:rPr>
                <w:rFonts w:ascii="Times New Roman" w:hAnsi="Times New Roman" w:cs="Times New Roman"/>
              </w:rPr>
              <w:t>Лот</w:t>
            </w:r>
            <w:proofErr w:type="spellEnd"/>
            <w:r w:rsidR="00BF2D9A" w:rsidRPr="005A2507">
              <w:rPr>
                <w:rFonts w:ascii="Times New Roman" w:hAnsi="Times New Roman" w:cs="Times New Roman"/>
              </w:rPr>
              <w:t xml:space="preserve"> № 2: на право заключения договора аренды земельного участка с кадастровым номером 23:27:0210000:10685, расположенного по адресу: Краснодарский край, Славянский р-н, </w:t>
            </w:r>
            <w:proofErr w:type="spellStart"/>
            <w:r w:rsidR="00BF2D9A" w:rsidRPr="005A2507">
              <w:rPr>
                <w:rFonts w:ascii="Times New Roman" w:hAnsi="Times New Roman" w:cs="Times New Roman"/>
              </w:rPr>
              <w:t>ст-ца</w:t>
            </w:r>
            <w:proofErr w:type="spellEnd"/>
            <w:r w:rsidR="00BF2D9A" w:rsidRPr="005A2507">
              <w:rPr>
                <w:rFonts w:ascii="Times New Roman" w:hAnsi="Times New Roman" w:cs="Times New Roman"/>
              </w:rPr>
              <w:t xml:space="preserve"> </w:t>
            </w:r>
            <w:proofErr w:type="spellStart"/>
            <w:r w:rsidR="00BF2D9A" w:rsidRPr="005A2507">
              <w:rPr>
                <w:rFonts w:ascii="Times New Roman" w:hAnsi="Times New Roman" w:cs="Times New Roman"/>
              </w:rPr>
              <w:t>Черноерковская</w:t>
            </w:r>
            <w:proofErr w:type="spellEnd"/>
            <w:r w:rsidR="00BF2D9A" w:rsidRPr="005A2507">
              <w:rPr>
                <w:rFonts w:ascii="Times New Roman" w:hAnsi="Times New Roman" w:cs="Times New Roman"/>
              </w:rPr>
              <w:t xml:space="preserve">, общей площадью 13289 </w:t>
            </w:r>
            <w:proofErr w:type="spellStart"/>
            <w:r w:rsidR="00BF2D9A" w:rsidRPr="005A2507">
              <w:rPr>
                <w:rFonts w:ascii="Times New Roman" w:hAnsi="Times New Roman" w:cs="Times New Roman"/>
              </w:rPr>
              <w:t>кв.м</w:t>
            </w:r>
            <w:proofErr w:type="spellEnd"/>
            <w:r w:rsidR="00BF2D9A" w:rsidRPr="005A2507">
              <w:rPr>
                <w:rFonts w:ascii="Times New Roman" w:hAnsi="Times New Roman" w:cs="Times New Roman"/>
              </w:rPr>
              <w:t xml:space="preserve">, категория земель: земли сельскохозяйственного назначения, разрешенное использование: рыбоводство. </w:t>
            </w:r>
            <w:r w:rsidR="00BF2D9A" w:rsidRPr="005A2507">
              <w:rPr>
                <w:rFonts w:ascii="Times New Roman" w:hAnsi="Times New Roman" w:cs="Times New Roman"/>
                <w:spacing w:val="-10"/>
              </w:rPr>
              <w:t xml:space="preserve">Начальная цена аукциона – 37 900 руб. Размер задатка – </w:t>
            </w:r>
            <w:r w:rsidR="005A2507" w:rsidRPr="005A2507">
              <w:rPr>
                <w:rFonts w:ascii="Times New Roman" w:hAnsi="Times New Roman" w:cs="Times New Roman"/>
                <w:spacing w:val="-10"/>
              </w:rPr>
              <w:t>18 950</w:t>
            </w:r>
            <w:r w:rsidR="00BF2D9A" w:rsidRPr="005A2507">
              <w:rPr>
                <w:rFonts w:ascii="Times New Roman" w:hAnsi="Times New Roman" w:cs="Times New Roman"/>
                <w:spacing w:val="-10"/>
              </w:rPr>
              <w:t xml:space="preserve"> руб. «Шаг» аукциона – </w:t>
            </w:r>
            <w:r w:rsidR="005A2507" w:rsidRPr="005A2507">
              <w:rPr>
                <w:rFonts w:ascii="Times New Roman" w:hAnsi="Times New Roman" w:cs="Times New Roman"/>
                <w:spacing w:val="-10"/>
              </w:rPr>
              <w:t>1 137</w:t>
            </w:r>
            <w:r w:rsidR="00BF2D9A" w:rsidRPr="005A2507">
              <w:rPr>
                <w:rFonts w:ascii="Times New Roman" w:hAnsi="Times New Roman" w:cs="Times New Roman"/>
                <w:spacing w:val="-10"/>
              </w:rPr>
              <w:t xml:space="preserve"> руб. Срок действия договора аренды земельного участка – 10 лет.</w:t>
            </w:r>
            <w:r w:rsidR="00031041">
              <w:rPr>
                <w:rFonts w:ascii="Times New Roman" w:hAnsi="Times New Roman" w:cs="Times New Roman"/>
                <w:spacing w:val="-10"/>
              </w:rPr>
              <w:t xml:space="preserve"> Обременения: нет. </w:t>
            </w:r>
            <w:bookmarkEnd w:id="4"/>
            <w:r w:rsidR="00031041">
              <w:rPr>
                <w:rFonts w:ascii="Times New Roman" w:hAnsi="Times New Roman" w:cs="Times New Roman"/>
                <w:spacing w:val="-10"/>
              </w:rPr>
              <w:t>В</w:t>
            </w:r>
            <w:r w:rsidR="00031041" w:rsidRPr="00255388">
              <w:rPr>
                <w:rFonts w:ascii="Times New Roman" w:eastAsia="SimSun" w:hAnsi="Times New Roman" w:cs="Times New Roman"/>
                <w:color w:val="000000" w:themeColor="text1"/>
                <w:lang w:eastAsia="zh-CN"/>
              </w:rPr>
              <w:t xml:space="preserve"> соответствии с </w:t>
            </w:r>
            <w:r w:rsidR="00031041" w:rsidRPr="00255388">
              <w:rPr>
                <w:rFonts w:ascii="Times New Roman" w:hAnsi="Times New Roman" w:cs="Times New Roman"/>
              </w:rPr>
              <w:t xml:space="preserve">Правилами землепользования и застройки </w:t>
            </w:r>
            <w:proofErr w:type="spellStart"/>
            <w:r w:rsidR="00031041">
              <w:rPr>
                <w:rFonts w:ascii="Times New Roman" w:eastAsia="SimSun" w:hAnsi="Times New Roman" w:cs="Times New Roman"/>
                <w:color w:val="000000"/>
                <w:lang w:eastAsia="zh-CN"/>
              </w:rPr>
              <w:t>Черноерковского</w:t>
            </w:r>
            <w:proofErr w:type="spellEnd"/>
            <w:r w:rsidR="00031041" w:rsidRPr="00255388">
              <w:rPr>
                <w:rFonts w:ascii="Times New Roman" w:hAnsi="Times New Roman" w:cs="Times New Roman"/>
              </w:rPr>
              <w:t xml:space="preserve"> сельского поселения Славянского района </w:t>
            </w:r>
            <w:r w:rsidR="00031041" w:rsidRPr="00255388">
              <w:rPr>
                <w:rFonts w:ascii="Times New Roman" w:eastAsia="SimSun" w:hAnsi="Times New Roman" w:cs="Times New Roman"/>
                <w:color w:val="000000" w:themeColor="text1"/>
                <w:lang w:eastAsia="zh-CN"/>
              </w:rPr>
              <w:t xml:space="preserve">(в редакции от 22.04.2020 г. № </w:t>
            </w:r>
            <w:r w:rsidR="00031041">
              <w:rPr>
                <w:rFonts w:ascii="Times New Roman" w:eastAsia="SimSun" w:hAnsi="Times New Roman" w:cs="Times New Roman"/>
                <w:color w:val="000000" w:themeColor="text1"/>
                <w:lang w:eastAsia="zh-CN"/>
              </w:rPr>
              <w:t>13</w:t>
            </w:r>
            <w:r w:rsidR="00031041" w:rsidRPr="00255388">
              <w:rPr>
                <w:rFonts w:ascii="Times New Roman" w:eastAsia="SimSun" w:hAnsi="Times New Roman" w:cs="Times New Roman"/>
                <w:color w:val="000000" w:themeColor="text1"/>
                <w:lang w:eastAsia="zh-CN"/>
              </w:rPr>
              <w:t>)</w:t>
            </w:r>
            <w:r w:rsidR="00031041">
              <w:rPr>
                <w:rFonts w:ascii="Times New Roman" w:hAnsi="Times New Roman"/>
                <w:spacing w:val="-10"/>
              </w:rPr>
              <w:t xml:space="preserve"> </w:t>
            </w:r>
            <w:r w:rsidR="00031041" w:rsidRPr="007F2C46">
              <w:rPr>
                <w:rFonts w:ascii="Times New Roman" w:eastAsia="SimSun" w:hAnsi="Times New Roman" w:cs="Times New Roman"/>
                <w:color w:val="000000"/>
                <w:lang w:eastAsia="zh-CN"/>
              </w:rPr>
              <w:t xml:space="preserve">земельный участок расположен в зоне </w:t>
            </w:r>
            <w:r w:rsidR="00031041">
              <w:rPr>
                <w:rFonts w:ascii="Times New Roman" w:eastAsia="SimSun" w:hAnsi="Times New Roman" w:cs="Times New Roman"/>
                <w:color w:val="000000"/>
                <w:lang w:eastAsia="zh-CN"/>
              </w:rPr>
              <w:t>сельскохозяйственных угодий 7СХЗ</w:t>
            </w:r>
            <w:r w:rsidR="00031041" w:rsidRPr="007F2C46">
              <w:rPr>
                <w:rFonts w:ascii="Times New Roman" w:eastAsia="SimSun" w:hAnsi="Times New Roman" w:cs="Times New Roman"/>
                <w:color w:val="000000"/>
                <w:lang w:eastAsia="zh-CN"/>
              </w:rPr>
              <w:t xml:space="preserve"> </w:t>
            </w:r>
            <w:r w:rsidR="00031041">
              <w:rPr>
                <w:rFonts w:ascii="Times New Roman" w:eastAsia="SimSun" w:hAnsi="Times New Roman" w:cs="Times New Roman"/>
                <w:color w:val="000000"/>
                <w:lang w:eastAsia="zh-CN"/>
              </w:rPr>
              <w:t>701</w:t>
            </w:r>
            <w:r w:rsidR="00031041" w:rsidRPr="007F2C46">
              <w:rPr>
                <w:rFonts w:ascii="Times New Roman" w:eastAsia="SimSun" w:hAnsi="Times New Roman" w:cs="Times New Roman"/>
                <w:color w:val="000000"/>
                <w:lang w:eastAsia="zh-CN"/>
              </w:rPr>
              <w:t>, для которой</w:t>
            </w:r>
            <w:r w:rsidR="00031041">
              <w:rPr>
                <w:rFonts w:ascii="Times New Roman" w:eastAsia="SimSun" w:hAnsi="Times New Roman" w:cs="Times New Roman"/>
                <w:color w:val="000000"/>
                <w:lang w:eastAsia="zh-CN"/>
              </w:rPr>
              <w:t xml:space="preserve"> регламенты не устанавливаются.</w:t>
            </w:r>
            <w:bookmarkEnd w:id="2"/>
            <w:r w:rsidR="00796448">
              <w:rPr>
                <w:rFonts w:ascii="Times New Roman" w:hAnsi="Times New Roman" w:cs="Times New Roman"/>
              </w:rPr>
              <w:t xml:space="preserve"> </w:t>
            </w:r>
            <w:bookmarkStart w:id="5" w:name="_GoBack"/>
            <w:bookmarkEnd w:id="5"/>
            <w:r w:rsidR="00E16183" w:rsidRPr="0025538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E16183" w:rsidRPr="00255388">
              <w:rPr>
                <w:rStyle w:val="a3"/>
                <w:rFonts w:ascii="Times New Roman" w:hAnsi="Times New Roman" w:cs="Times New Roman"/>
              </w:rPr>
              <w:t xml:space="preserve">п. 17 Правил </w:t>
            </w:r>
            <w:r w:rsidR="00E16183" w:rsidRPr="00255388">
              <w:rPr>
                <w:rFonts w:ascii="Times New Roman" w:hAnsi="Times New Roman" w:cs="Times New Roman"/>
                <w:bCs/>
                <w:color w:val="000000"/>
                <w:shd w:val="clear" w:color="auto" w:fill="FFFFFF"/>
              </w:rPr>
              <w:t xml:space="preserve">технологического присоединения </w:t>
            </w:r>
            <w:r w:rsidR="00E16183" w:rsidRPr="00255388">
              <w:rPr>
                <w:rFonts w:ascii="Times New Roman" w:hAnsi="Times New Roman" w:cs="Times New Roman"/>
                <w:bCs/>
                <w:shd w:val="clear" w:color="auto" w:fill="FFFFFF"/>
              </w:rPr>
              <w:t>рассчитывается в соответствии с приказом РЭК-</w:t>
            </w:r>
            <w:proofErr w:type="spellStart"/>
            <w:r w:rsidR="00E16183" w:rsidRPr="00255388">
              <w:rPr>
                <w:rFonts w:ascii="Times New Roman" w:hAnsi="Times New Roman" w:cs="Times New Roman"/>
                <w:bCs/>
                <w:shd w:val="clear" w:color="auto" w:fill="FFFFFF"/>
              </w:rPr>
              <w:t>ДЦиТКК</w:t>
            </w:r>
            <w:proofErr w:type="spellEnd"/>
            <w:r w:rsidR="00E16183" w:rsidRPr="00255388">
              <w:rPr>
                <w:rFonts w:ascii="Times New Roman" w:hAnsi="Times New Roman" w:cs="Times New Roman"/>
                <w:bCs/>
                <w:shd w:val="clear" w:color="auto" w:fill="FFFFFF"/>
              </w:rPr>
              <w:t xml:space="preserve"> от 25.12.2019 г. №40/2019-э (в действующей редакции); к сетям газоснабжения – </w:t>
            </w:r>
            <w:r w:rsidR="00E16183" w:rsidRPr="00255388">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255388">
              <w:rPr>
                <w:rFonts w:ascii="Times New Roman" w:eastAsia="SimSun" w:hAnsi="Times New Roman" w:cs="Times New Roman"/>
                <w:color w:val="000000"/>
                <w:lang w:eastAsia="zh-CN"/>
              </w:rPr>
              <w:t xml:space="preserve"> </w:t>
            </w:r>
            <w:r w:rsidR="00E16183" w:rsidRPr="00255388">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E16183" w:rsidRPr="00255388">
              <w:rPr>
                <w:rFonts w:ascii="Times New Roman" w:hAnsi="Times New Roman" w:cs="Times New Roman"/>
              </w:rPr>
              <w:t>п.п</w:t>
            </w:r>
            <w:proofErr w:type="spellEnd"/>
            <w:r w:rsidR="00E16183" w:rsidRPr="00255388">
              <w:rPr>
                <w:rFonts w:ascii="Times New Roman" w:hAnsi="Times New Roman" w:cs="Times New Roman"/>
              </w:rPr>
              <w:t>. 11 не установлены. Требования согласно ст. 39.11 ЗК РФ п. 21 п.п.12,13,14 не установлены.</w:t>
            </w:r>
            <w:r w:rsidR="00E16183" w:rsidRPr="00255388">
              <w:rPr>
                <w:rFonts w:ascii="Times New Roman" w:eastAsia="SimSun" w:hAnsi="Times New Roman" w:cs="Times New Roman"/>
                <w:color w:val="000000"/>
                <w:lang w:eastAsia="zh-CN"/>
              </w:rPr>
              <w:t xml:space="preserve"> </w:t>
            </w:r>
            <w:r w:rsidRPr="00255388">
              <w:rPr>
                <w:rFonts w:ascii="Times New Roman" w:hAnsi="Times New Roman" w:cs="Times New Roman"/>
              </w:rPr>
              <w:t xml:space="preserve">Осмотр земельных участков проводится заявителями самостоятельно. </w:t>
            </w:r>
            <w:bookmarkStart w:id="6" w:name="_Hlk36123683"/>
            <w:r w:rsidRPr="00255388">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255388">
              <w:rPr>
                <w:rFonts w:ascii="Times New Roman" w:hAnsi="Times New Roman" w:cs="Times New Roman"/>
              </w:rPr>
              <w:t>Документ, удостоверяющий личность, подающего заявку</w:t>
            </w:r>
            <w:r w:rsidRPr="00255388">
              <w:rPr>
                <w:rFonts w:ascii="Times New Roman" w:hAnsi="Times New Roman" w:cs="Times New Roman"/>
                <w:color w:val="000000"/>
              </w:rPr>
              <w:t xml:space="preserve"> при личном обращении</w:t>
            </w:r>
            <w:r w:rsidRPr="00255388">
              <w:rPr>
                <w:rFonts w:ascii="Times New Roman" w:hAnsi="Times New Roman" w:cs="Times New Roman"/>
              </w:rPr>
              <w:t xml:space="preserve">, предоставляется в оригинале (для обозрения). </w:t>
            </w:r>
            <w:bookmarkEnd w:id="6"/>
            <w:r w:rsidRPr="00255388">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255388">
              <w:rPr>
                <w:rFonts w:ascii="Times New Roman" w:hAnsi="Times New Roman" w:cs="Times New Roman"/>
              </w:rPr>
              <w:t>Ковтюха</w:t>
            </w:r>
            <w:proofErr w:type="spellEnd"/>
            <w:r w:rsidRPr="00255388">
              <w:rPr>
                <w:rFonts w:ascii="Times New Roman" w:hAnsi="Times New Roman" w:cs="Times New Roman"/>
              </w:rPr>
              <w:t xml:space="preserve">, 29, </w:t>
            </w:r>
            <w:proofErr w:type="spellStart"/>
            <w:r w:rsidRPr="00255388">
              <w:rPr>
                <w:rFonts w:ascii="Times New Roman" w:hAnsi="Times New Roman" w:cs="Times New Roman"/>
              </w:rPr>
              <w:t>каб</w:t>
            </w:r>
            <w:proofErr w:type="spellEnd"/>
            <w:r w:rsidRPr="00255388">
              <w:rPr>
                <w:rFonts w:ascii="Times New Roman" w:hAnsi="Times New Roman" w:cs="Times New Roman"/>
              </w:rPr>
              <w:t xml:space="preserve">. № 3, с </w:t>
            </w:r>
            <w:r w:rsidR="00A3267D">
              <w:rPr>
                <w:rFonts w:ascii="Times New Roman" w:hAnsi="Times New Roman" w:cs="Times New Roman"/>
              </w:rPr>
              <w:t>23</w:t>
            </w:r>
            <w:r w:rsidR="00D166E8" w:rsidRPr="00255388">
              <w:rPr>
                <w:rFonts w:ascii="Times New Roman" w:hAnsi="Times New Roman" w:cs="Times New Roman"/>
              </w:rPr>
              <w:t>.11.</w:t>
            </w:r>
            <w:r w:rsidRPr="00255388">
              <w:rPr>
                <w:rFonts w:ascii="Times New Roman" w:hAnsi="Times New Roman" w:cs="Times New Roman"/>
              </w:rPr>
              <w:t xml:space="preserve">2020 г. по </w:t>
            </w:r>
            <w:r w:rsidR="005A2507">
              <w:rPr>
                <w:rFonts w:ascii="Times New Roman" w:hAnsi="Times New Roman" w:cs="Times New Roman"/>
              </w:rPr>
              <w:t>21</w:t>
            </w:r>
            <w:r w:rsidR="00D166E8" w:rsidRPr="00255388">
              <w:rPr>
                <w:rFonts w:ascii="Times New Roman" w:hAnsi="Times New Roman" w:cs="Times New Roman"/>
              </w:rPr>
              <w:t>.12.</w:t>
            </w:r>
            <w:r w:rsidRPr="00255388">
              <w:rPr>
                <w:rFonts w:ascii="Times New Roman" w:hAnsi="Times New Roman" w:cs="Times New Roman"/>
              </w:rPr>
              <w:t xml:space="preserve">2020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w:t>
            </w:r>
            <w:r w:rsidRPr="00255388">
              <w:rPr>
                <w:rFonts w:ascii="Times New Roman" w:hAnsi="Times New Roman" w:cs="Times New Roman"/>
              </w:rPr>
              <w:lastRenderedPageBreak/>
              <w:t>торгов, определенном Правительством РФ (</w:t>
            </w:r>
            <w:r w:rsidRPr="00255388">
              <w:rPr>
                <w:rFonts w:ascii="Times New Roman" w:hAnsi="Times New Roman" w:cs="Times New Roman"/>
                <w:lang w:val="en-US"/>
              </w:rPr>
              <w:t>www</w:t>
            </w:r>
            <w:r w:rsidRPr="00255388">
              <w:rPr>
                <w:rFonts w:ascii="Times New Roman" w:hAnsi="Times New Roman" w:cs="Times New Roman"/>
              </w:rPr>
              <w:t>.</w:t>
            </w:r>
            <w:proofErr w:type="spellStart"/>
            <w:r w:rsidRPr="00255388">
              <w:rPr>
                <w:rFonts w:ascii="Times New Roman" w:hAnsi="Times New Roman" w:cs="Times New Roman"/>
                <w:lang w:val="en-US"/>
              </w:rPr>
              <w:t>torgi</w:t>
            </w:r>
            <w:proofErr w:type="spellEnd"/>
            <w:r w:rsidRPr="00255388">
              <w:rPr>
                <w:rFonts w:ascii="Times New Roman" w:hAnsi="Times New Roman" w:cs="Times New Roman"/>
              </w:rPr>
              <w:t>.</w:t>
            </w:r>
            <w:r w:rsidRPr="00255388">
              <w:rPr>
                <w:rFonts w:ascii="Times New Roman" w:hAnsi="Times New Roman" w:cs="Times New Roman"/>
                <w:lang w:val="en-US"/>
              </w:rPr>
              <w:t>gov</w:t>
            </w:r>
            <w:r w:rsidRPr="00255388">
              <w:rPr>
                <w:rFonts w:ascii="Times New Roman" w:hAnsi="Times New Roman" w:cs="Times New Roman"/>
              </w:rPr>
              <w:t>.</w:t>
            </w:r>
            <w:proofErr w:type="spellStart"/>
            <w:r w:rsidRPr="00255388">
              <w:rPr>
                <w:rFonts w:ascii="Times New Roman" w:hAnsi="Times New Roman" w:cs="Times New Roman"/>
                <w:lang w:val="en-US"/>
              </w:rPr>
              <w:t>ru</w:t>
            </w:r>
            <w:proofErr w:type="spellEnd"/>
            <w:r w:rsidRPr="00255388">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7" w:name="_Hlk36123734"/>
            <w:r w:rsidRPr="00255388">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7"/>
            <w:r w:rsidRPr="00255388">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8" w:name="_Hlk489856395"/>
            <w:r w:rsidRPr="00255388">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Pr="00255388">
              <w:rPr>
                <w:rFonts w:ascii="Times New Roman" w:hAnsi="Times New Roman" w:cs="Times New Roman"/>
              </w:rPr>
              <w:t>сч</w:t>
            </w:r>
            <w:proofErr w:type="spellEnd"/>
            <w:r w:rsidRPr="00255388">
              <w:rPr>
                <w:rFonts w:ascii="Times New Roman" w:hAnsi="Times New Roman" w:cs="Times New Roman"/>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w:t>
            </w:r>
            <w:r w:rsidR="00A3267D">
              <w:rPr>
                <w:rFonts w:ascii="Times New Roman" w:hAnsi="Times New Roman" w:cs="Times New Roman"/>
              </w:rPr>
              <w:t>2</w:t>
            </w:r>
            <w:r w:rsidR="005A2507">
              <w:rPr>
                <w:rFonts w:ascii="Times New Roman" w:hAnsi="Times New Roman" w:cs="Times New Roman"/>
              </w:rPr>
              <w:t>3</w:t>
            </w:r>
            <w:r w:rsidR="00D166E8" w:rsidRPr="00255388">
              <w:rPr>
                <w:rFonts w:ascii="Times New Roman" w:hAnsi="Times New Roman" w:cs="Times New Roman"/>
              </w:rPr>
              <w:t>.12.</w:t>
            </w:r>
            <w:r w:rsidRPr="00255388">
              <w:rPr>
                <w:rFonts w:ascii="Times New Roman" w:hAnsi="Times New Roman" w:cs="Times New Roman"/>
              </w:rPr>
              <w:t xml:space="preserve">2020 г. до </w:t>
            </w:r>
            <w:bookmarkEnd w:id="8"/>
            <w:r w:rsidRPr="00255388">
              <w:rPr>
                <w:rFonts w:ascii="Times New Roman" w:hAnsi="Times New Roman" w:cs="Times New Roman"/>
              </w:rPr>
              <w:t>15.</w:t>
            </w:r>
            <w:r w:rsidR="0006734C" w:rsidRPr="00255388">
              <w:rPr>
                <w:rFonts w:ascii="Times New Roman" w:hAnsi="Times New Roman" w:cs="Times New Roman"/>
              </w:rPr>
              <w:t>0</w:t>
            </w:r>
            <w:r w:rsidRPr="00255388">
              <w:rPr>
                <w:rFonts w:ascii="Times New Roman" w:hAnsi="Times New Roman" w:cs="Times New Roman"/>
              </w:rPr>
              <w:t xml:space="preserve">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255388">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255388">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255388">
              <w:rPr>
                <w:rStyle w:val="apple-converted-space"/>
                <w:rFonts w:ascii="Times New Roman" w:hAnsi="Times New Roman" w:cs="Times New Roman"/>
                <w:color w:val="000000"/>
              </w:rPr>
              <w:t> </w:t>
            </w:r>
            <w:r w:rsidRPr="00255388">
              <w:rPr>
                <w:rFonts w:ascii="Times New Roman" w:hAnsi="Times New Roman" w:cs="Times New Roman"/>
              </w:rPr>
              <w:t>пунктом 13</w:t>
            </w:r>
            <w:r w:rsidRPr="00255388">
              <w:rPr>
                <w:rFonts w:ascii="Times New Roman" w:hAnsi="Times New Roman" w:cs="Times New Roman"/>
                <w:color w:val="000000"/>
              </w:rPr>
              <w:t>,</w:t>
            </w:r>
            <w:r w:rsidRPr="00255388">
              <w:rPr>
                <w:rStyle w:val="apple-converted-space"/>
                <w:rFonts w:ascii="Times New Roman" w:hAnsi="Times New Roman" w:cs="Times New Roman"/>
                <w:color w:val="000000"/>
              </w:rPr>
              <w:t> </w:t>
            </w:r>
            <w:r w:rsidRPr="00255388">
              <w:rPr>
                <w:rFonts w:ascii="Times New Roman" w:hAnsi="Times New Roman" w:cs="Times New Roman"/>
              </w:rPr>
              <w:t>14</w:t>
            </w:r>
            <w:r w:rsidRPr="00255388">
              <w:rPr>
                <w:rStyle w:val="apple-converted-space"/>
                <w:rFonts w:ascii="Times New Roman" w:hAnsi="Times New Roman" w:cs="Times New Roman"/>
                <w:color w:val="000000"/>
              </w:rPr>
              <w:t> </w:t>
            </w:r>
            <w:r w:rsidRPr="00255388">
              <w:rPr>
                <w:rFonts w:ascii="Times New Roman" w:hAnsi="Times New Roman" w:cs="Times New Roman"/>
                <w:color w:val="000000"/>
              </w:rPr>
              <w:t>или</w:t>
            </w:r>
            <w:r w:rsidRPr="00255388">
              <w:rPr>
                <w:rStyle w:val="apple-converted-space"/>
                <w:rFonts w:ascii="Times New Roman" w:hAnsi="Times New Roman" w:cs="Times New Roman"/>
                <w:color w:val="000000"/>
              </w:rPr>
              <w:t> </w:t>
            </w:r>
            <w:r w:rsidRPr="00255388">
              <w:rPr>
                <w:rFonts w:ascii="Times New Roman" w:hAnsi="Times New Roman" w:cs="Times New Roman"/>
              </w:rPr>
              <w:t>20</w:t>
            </w:r>
            <w:r w:rsidRPr="00255388">
              <w:rPr>
                <w:rStyle w:val="apple-converted-space"/>
                <w:rFonts w:ascii="Times New Roman" w:hAnsi="Times New Roman" w:cs="Times New Roman"/>
                <w:color w:val="000000"/>
              </w:rPr>
              <w:t> </w:t>
            </w:r>
            <w:r w:rsidRPr="00255388">
              <w:rPr>
                <w:rFonts w:ascii="Times New Roman" w:hAnsi="Times New Roman" w:cs="Times New Roman"/>
                <w:color w:val="000000"/>
              </w:rPr>
              <w:t>статьи 39.12 ЗК РФ, засчитываются в счет арендной платы за него.</w:t>
            </w:r>
            <w:r w:rsidRPr="00255388">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255388">
              <w:rPr>
                <w:rFonts w:ascii="Times New Roman" w:hAnsi="Times New Roman" w:cs="Times New Roman"/>
              </w:rPr>
              <w:t xml:space="preserve">Рассмотрение заявок и признание заявителей участниками аукциона состоится </w:t>
            </w:r>
            <w:r w:rsidR="00A3267D">
              <w:rPr>
                <w:rFonts w:ascii="Times New Roman" w:hAnsi="Times New Roman" w:cs="Times New Roman"/>
              </w:rPr>
              <w:t>2</w:t>
            </w:r>
            <w:r w:rsidR="005A2507">
              <w:rPr>
                <w:rFonts w:ascii="Times New Roman" w:hAnsi="Times New Roman" w:cs="Times New Roman"/>
              </w:rPr>
              <w:t>3</w:t>
            </w:r>
            <w:r w:rsidR="00D166E8" w:rsidRPr="00255388">
              <w:rPr>
                <w:rFonts w:ascii="Times New Roman" w:hAnsi="Times New Roman" w:cs="Times New Roman"/>
              </w:rPr>
              <w:t>.12.</w:t>
            </w:r>
            <w:r w:rsidRPr="00255388">
              <w:rPr>
                <w:rFonts w:ascii="Times New Roman" w:hAnsi="Times New Roman" w:cs="Times New Roman"/>
              </w:rPr>
              <w:t>2020 г. в 15.</w:t>
            </w:r>
            <w:r w:rsidR="0006734C" w:rsidRPr="00255388">
              <w:rPr>
                <w:rFonts w:ascii="Times New Roman" w:hAnsi="Times New Roman" w:cs="Times New Roman"/>
              </w:rPr>
              <w:t>0</w:t>
            </w:r>
            <w:r w:rsidRPr="00255388">
              <w:rPr>
                <w:rFonts w:ascii="Times New Roman" w:hAnsi="Times New Roman" w:cs="Times New Roman"/>
              </w:rPr>
              <w:t xml:space="preserve">0 час. по адресу: г. Славянск-на-Кубани, ул. </w:t>
            </w:r>
            <w:proofErr w:type="spellStart"/>
            <w:r w:rsidRPr="00255388">
              <w:rPr>
                <w:rFonts w:ascii="Times New Roman" w:hAnsi="Times New Roman" w:cs="Times New Roman"/>
              </w:rPr>
              <w:t>Ковтюха</w:t>
            </w:r>
            <w:proofErr w:type="spellEnd"/>
            <w:r w:rsidRPr="00255388">
              <w:rPr>
                <w:rFonts w:ascii="Times New Roman" w:hAnsi="Times New Roman" w:cs="Times New Roman"/>
              </w:rPr>
              <w:t xml:space="preserve">, 29, </w:t>
            </w:r>
            <w:proofErr w:type="spellStart"/>
            <w:r w:rsidRPr="00255388">
              <w:rPr>
                <w:rFonts w:ascii="Times New Roman" w:hAnsi="Times New Roman" w:cs="Times New Roman"/>
              </w:rPr>
              <w:t>каб</w:t>
            </w:r>
            <w:proofErr w:type="spellEnd"/>
            <w:r w:rsidRPr="00255388">
              <w:rPr>
                <w:rFonts w:ascii="Times New Roman" w:hAnsi="Times New Roman" w:cs="Times New Roman"/>
              </w:rPr>
              <w:t xml:space="preserve">. № 1. </w:t>
            </w:r>
            <w:r w:rsidRPr="00255388">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255388">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255388">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9" w:name="dst690"/>
            <w:bookmarkEnd w:id="9"/>
            <w:r w:rsidRPr="00255388">
              <w:rPr>
                <w:rStyle w:val="blk"/>
                <w:rFonts w:ascii="Times New Roman" w:hAnsi="Times New Roman" w:cs="Times New Roman"/>
              </w:rPr>
              <w:t xml:space="preserve"> </w:t>
            </w:r>
            <w:r w:rsidRPr="00255388">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255388">
              <w:rPr>
                <w:rFonts w:ascii="Times New Roman" w:hAnsi="Times New Roman" w:cs="Times New Roman"/>
              </w:rPr>
              <w:t>аукциона;-</w:t>
            </w:r>
            <w:proofErr w:type="gramEnd"/>
            <w:r w:rsidRPr="00255388">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w:t>
            </w:r>
            <w:r w:rsidRPr="00255388">
              <w:rPr>
                <w:rFonts w:ascii="Times New Roman" w:hAnsi="Times New Roman" w:cs="Times New Roman"/>
              </w:rPr>
              <w:lastRenderedPageBreak/>
              <w:t xml:space="preserve">участник аукциона, предложивший наибольшую цену за земельный участок. </w:t>
            </w:r>
            <w:r w:rsidRPr="00255388">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255388">
              <w:rPr>
                <w:rFonts w:ascii="Times New Roman" w:hAnsi="Times New Roman" w:cs="Times New Roman"/>
                <w:color w:val="333333"/>
                <w:shd w:val="clear" w:color="auto" w:fill="FFFFFF"/>
              </w:rPr>
              <w:t xml:space="preserve">. </w:t>
            </w:r>
            <w:r w:rsidRPr="00255388">
              <w:rPr>
                <w:rFonts w:ascii="Times New Roman" w:hAnsi="Times New Roman" w:cs="Times New Roman"/>
              </w:rPr>
              <w:t>По результатам аукциона определяется ежегодный размер арендной платы.</w:t>
            </w:r>
          </w:p>
          <w:p w14:paraId="635F37C4" w14:textId="77777777" w:rsidR="00EE2FA8" w:rsidRPr="00255388" w:rsidRDefault="00EE2FA8" w:rsidP="00F97E94">
            <w:pPr>
              <w:spacing w:after="0"/>
              <w:jc w:val="both"/>
              <w:rPr>
                <w:rFonts w:ascii="Times New Roman" w:hAnsi="Times New Roman" w:cs="Times New Roman"/>
              </w:rPr>
            </w:pPr>
            <w:r w:rsidRPr="00255388">
              <w:rPr>
                <w:rFonts w:ascii="Times New Roman" w:hAnsi="Times New Roman" w:cs="Times New Roman"/>
              </w:rPr>
              <w:t>Директор МКУ «</w:t>
            </w:r>
            <w:proofErr w:type="gramStart"/>
            <w:r w:rsidRPr="00255388">
              <w:rPr>
                <w:rFonts w:ascii="Times New Roman" w:hAnsi="Times New Roman" w:cs="Times New Roman"/>
              </w:rPr>
              <w:t xml:space="preserve">АТР»   </w:t>
            </w:r>
            <w:proofErr w:type="gramEnd"/>
            <w:r w:rsidRPr="00255388">
              <w:rPr>
                <w:rFonts w:ascii="Times New Roman" w:hAnsi="Times New Roman" w:cs="Times New Roman"/>
              </w:rPr>
              <w:t xml:space="preserve">                                                                                                         Н.Я. Медведева</w:t>
            </w:r>
          </w:p>
          <w:p w14:paraId="56EB4C8B" w14:textId="77777777" w:rsidR="00EE2FA8" w:rsidRPr="00255388" w:rsidRDefault="00EE2FA8" w:rsidP="00F97E94">
            <w:pPr>
              <w:spacing w:after="0"/>
              <w:jc w:val="both"/>
              <w:rPr>
                <w:rFonts w:ascii="Times New Roman" w:hAnsi="Times New Roman" w:cs="Times New Roman"/>
              </w:rPr>
            </w:pPr>
          </w:p>
          <w:p w14:paraId="1BE45162" w14:textId="77777777" w:rsidR="00EE2FA8" w:rsidRPr="00255388" w:rsidRDefault="00EE2FA8" w:rsidP="00F97E94">
            <w:pPr>
              <w:spacing w:after="0"/>
              <w:jc w:val="both"/>
            </w:pPr>
          </w:p>
          <w:p w14:paraId="1DDA7020" w14:textId="2112CAC2" w:rsidR="00EE2FA8" w:rsidRPr="00255388" w:rsidRDefault="00EE2FA8" w:rsidP="00F97E94">
            <w:pPr>
              <w:widowControl w:val="0"/>
              <w:spacing w:after="0"/>
              <w:jc w:val="both"/>
              <w:rPr>
                <w:rFonts w:ascii="Times New Roman" w:hAnsi="Times New Roman" w:cs="Times New Roman"/>
              </w:rPr>
            </w:pPr>
          </w:p>
        </w:tc>
      </w:tr>
      <w:bookmarkEnd w:id="1"/>
    </w:tbl>
    <w:p w14:paraId="4C7EF89A" w14:textId="2B8D7D54" w:rsidR="00285731" w:rsidRPr="00255388" w:rsidRDefault="00285731" w:rsidP="00EE2FA8"/>
    <w:p w14:paraId="699A58A7" w14:textId="77777777" w:rsidR="00D03A94" w:rsidRPr="00255388" w:rsidRDefault="00D03A94"/>
    <w:sectPr w:rsidR="00D03A94" w:rsidRPr="00255388"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77A"/>
    <w:rsid w:val="00030DF6"/>
    <w:rsid w:val="00031041"/>
    <w:rsid w:val="00046AEE"/>
    <w:rsid w:val="00050984"/>
    <w:rsid w:val="0006734C"/>
    <w:rsid w:val="000A62D4"/>
    <w:rsid w:val="000D7CD8"/>
    <w:rsid w:val="001123AF"/>
    <w:rsid w:val="00132093"/>
    <w:rsid w:val="00184D52"/>
    <w:rsid w:val="001D5E05"/>
    <w:rsid w:val="0024581F"/>
    <w:rsid w:val="00255388"/>
    <w:rsid w:val="00285731"/>
    <w:rsid w:val="002A1C17"/>
    <w:rsid w:val="002B5BA2"/>
    <w:rsid w:val="002C25D2"/>
    <w:rsid w:val="00357018"/>
    <w:rsid w:val="00391F49"/>
    <w:rsid w:val="003B5150"/>
    <w:rsid w:val="003D03DB"/>
    <w:rsid w:val="003D70AB"/>
    <w:rsid w:val="003F4F13"/>
    <w:rsid w:val="004236ED"/>
    <w:rsid w:val="00450221"/>
    <w:rsid w:val="00466811"/>
    <w:rsid w:val="00471345"/>
    <w:rsid w:val="004F7B8F"/>
    <w:rsid w:val="005256B6"/>
    <w:rsid w:val="00560C99"/>
    <w:rsid w:val="005A2507"/>
    <w:rsid w:val="005E609C"/>
    <w:rsid w:val="00614707"/>
    <w:rsid w:val="0062086B"/>
    <w:rsid w:val="00632041"/>
    <w:rsid w:val="00640420"/>
    <w:rsid w:val="006B2000"/>
    <w:rsid w:val="00714EA1"/>
    <w:rsid w:val="00796448"/>
    <w:rsid w:val="007E0B12"/>
    <w:rsid w:val="007E6FC2"/>
    <w:rsid w:val="007F65DD"/>
    <w:rsid w:val="00834E22"/>
    <w:rsid w:val="008570B1"/>
    <w:rsid w:val="008615A7"/>
    <w:rsid w:val="009136B0"/>
    <w:rsid w:val="00941519"/>
    <w:rsid w:val="00941862"/>
    <w:rsid w:val="009570F6"/>
    <w:rsid w:val="009A0182"/>
    <w:rsid w:val="009E0F4A"/>
    <w:rsid w:val="009E7370"/>
    <w:rsid w:val="00A26DA4"/>
    <w:rsid w:val="00A3267D"/>
    <w:rsid w:val="00A426DC"/>
    <w:rsid w:val="00A8137F"/>
    <w:rsid w:val="00AA73A0"/>
    <w:rsid w:val="00AF1213"/>
    <w:rsid w:val="00B61963"/>
    <w:rsid w:val="00B62C12"/>
    <w:rsid w:val="00BB0DBD"/>
    <w:rsid w:val="00BC6E92"/>
    <w:rsid w:val="00BE5D84"/>
    <w:rsid w:val="00BF2D9A"/>
    <w:rsid w:val="00C42369"/>
    <w:rsid w:val="00C87473"/>
    <w:rsid w:val="00CA0239"/>
    <w:rsid w:val="00CB20DD"/>
    <w:rsid w:val="00CB62D8"/>
    <w:rsid w:val="00D03A94"/>
    <w:rsid w:val="00D166E8"/>
    <w:rsid w:val="00DA7D0A"/>
    <w:rsid w:val="00E16183"/>
    <w:rsid w:val="00E440C3"/>
    <w:rsid w:val="00E45939"/>
    <w:rsid w:val="00E824FF"/>
    <w:rsid w:val="00E87F3B"/>
    <w:rsid w:val="00EC5E2F"/>
    <w:rsid w:val="00EE2FA8"/>
    <w:rsid w:val="00EE7929"/>
    <w:rsid w:val="00F64C21"/>
    <w:rsid w:val="00F81448"/>
    <w:rsid w:val="00F97E94"/>
    <w:rsid w:val="00FD192B"/>
    <w:rsid w:val="00FD55F1"/>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A8137F"/>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A81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4D02-7610-428A-AE5F-5DE3F2A1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41</cp:revision>
  <cp:lastPrinted>2020-11-19T05:54:00Z</cp:lastPrinted>
  <dcterms:created xsi:type="dcterms:W3CDTF">2020-09-02T10:29:00Z</dcterms:created>
  <dcterms:modified xsi:type="dcterms:W3CDTF">2020-11-19T05:55:00Z</dcterms:modified>
</cp:coreProperties>
</file>