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Default="002D3835" w:rsidP="00D77F33">
            <w:pPr>
              <w:tabs>
                <w:tab w:val="left" w:pos="2520"/>
              </w:tabs>
              <w:spacing w:after="0" w:line="240" w:lineRule="auto"/>
              <w:jc w:val="both"/>
              <w:rPr>
                <w:rFonts w:ascii="Times New Roman" w:hAnsi="Times New Roman" w:cs="Times New Roman"/>
                <w:color w:val="000000"/>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5E480C">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844AF3">
              <w:rPr>
                <w:rFonts w:ascii="Times New Roman" w:hAnsi="Times New Roman" w:cs="Times New Roman"/>
              </w:rPr>
              <w:t>130</w:t>
            </w:r>
            <w:r w:rsidR="00ED2C97">
              <w:rPr>
                <w:rFonts w:ascii="Times New Roman" w:hAnsi="Times New Roman" w:cs="Times New Roman"/>
              </w:rPr>
              <w:t xml:space="preserve"> </w:t>
            </w:r>
            <w:r w:rsidRPr="00463E49">
              <w:rPr>
                <w:rFonts w:ascii="Times New Roman" w:hAnsi="Times New Roman" w:cs="Times New Roman"/>
              </w:rPr>
              <w:t xml:space="preserve">от </w:t>
            </w:r>
            <w:r w:rsidR="00F40FA1">
              <w:rPr>
                <w:rFonts w:ascii="Times New Roman" w:hAnsi="Times New Roman" w:cs="Times New Roman"/>
              </w:rPr>
              <w:t>2</w:t>
            </w:r>
            <w:r w:rsidR="00844AF3">
              <w:rPr>
                <w:rFonts w:ascii="Times New Roman" w:hAnsi="Times New Roman" w:cs="Times New Roman"/>
              </w:rPr>
              <w:t>7</w:t>
            </w:r>
            <w:r w:rsidR="00471735">
              <w:rPr>
                <w:rFonts w:ascii="Times New Roman" w:hAnsi="Times New Roman" w:cs="Times New Roman"/>
              </w:rPr>
              <w:t xml:space="preserve">.01.2020 </w:t>
            </w:r>
            <w:r w:rsidR="00C82A4B" w:rsidRPr="00463E49">
              <w:rPr>
                <w:rFonts w:ascii="Times New Roman" w:hAnsi="Times New Roman" w:cs="Times New Roman"/>
              </w:rPr>
              <w:t>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471735">
              <w:rPr>
                <w:rFonts w:ascii="Times New Roman" w:hAnsi="Times New Roman" w:cs="Times New Roman"/>
              </w:rPr>
              <w:t xml:space="preserve">№ </w:t>
            </w:r>
            <w:r w:rsidR="00844AF3">
              <w:rPr>
                <w:rFonts w:ascii="Times New Roman" w:hAnsi="Times New Roman" w:cs="Times New Roman"/>
              </w:rPr>
              <w:t>97</w:t>
            </w:r>
            <w:r w:rsidR="00471735">
              <w:rPr>
                <w:rFonts w:ascii="Times New Roman" w:hAnsi="Times New Roman" w:cs="Times New Roman"/>
              </w:rPr>
              <w:t xml:space="preserve"> от </w:t>
            </w:r>
            <w:r w:rsidR="00F40FA1">
              <w:rPr>
                <w:rFonts w:ascii="Times New Roman" w:hAnsi="Times New Roman" w:cs="Times New Roman"/>
              </w:rPr>
              <w:t>2</w:t>
            </w:r>
            <w:r w:rsidR="00844AF3">
              <w:rPr>
                <w:rFonts w:ascii="Times New Roman" w:hAnsi="Times New Roman" w:cs="Times New Roman"/>
              </w:rPr>
              <w:t>3</w:t>
            </w:r>
            <w:r w:rsidR="00471735">
              <w:rPr>
                <w:rFonts w:ascii="Times New Roman" w:hAnsi="Times New Roman" w:cs="Times New Roman"/>
              </w:rPr>
              <w:t xml:space="preserve">.01.2020 г. (лот №2), </w:t>
            </w:r>
            <w:r w:rsidR="00896370">
              <w:rPr>
                <w:rFonts w:ascii="Times New Roman" w:hAnsi="Times New Roman" w:cs="Times New Roman"/>
              </w:rPr>
              <w:t xml:space="preserve">№ 165 от 31.01.2020 г. (лот № 3), </w:t>
            </w:r>
            <w:r w:rsidR="0008667F">
              <w:rPr>
                <w:rFonts w:ascii="Times New Roman" w:hAnsi="Times New Roman" w:cs="Times New Roman"/>
              </w:rPr>
              <w:t xml:space="preserve">№ 2984 от 16.12.2019 г. (лот № 4), </w:t>
            </w:r>
            <w:r w:rsidRPr="00A772FA">
              <w:rPr>
                <w:rFonts w:ascii="Times New Roman" w:hAnsi="Times New Roman" w:cs="Times New Roman"/>
              </w:rPr>
              <w:t xml:space="preserve">сообщает о проведении </w:t>
            </w:r>
            <w:r w:rsidR="00D77F33" w:rsidRPr="00CA7135">
              <w:rPr>
                <w:rFonts w:ascii="Times New Roman" w:hAnsi="Times New Roman" w:cs="Times New Roman"/>
                <w:color w:val="000000" w:themeColor="text1"/>
                <w:highlight w:val="yellow"/>
              </w:rPr>
              <w:t>1</w:t>
            </w:r>
            <w:r w:rsidR="00CA7135" w:rsidRPr="00CA7135">
              <w:rPr>
                <w:rFonts w:ascii="Times New Roman" w:hAnsi="Times New Roman" w:cs="Times New Roman"/>
                <w:color w:val="000000" w:themeColor="text1"/>
                <w:highlight w:val="yellow"/>
              </w:rPr>
              <w:t>7</w:t>
            </w:r>
            <w:r w:rsidR="00D91F80" w:rsidRPr="00CA7135">
              <w:rPr>
                <w:rFonts w:ascii="Times New Roman" w:hAnsi="Times New Roman" w:cs="Times New Roman"/>
                <w:color w:val="000000" w:themeColor="text1"/>
                <w:highlight w:val="yellow"/>
              </w:rPr>
              <w:t>.03.</w:t>
            </w:r>
            <w:r w:rsidRPr="00CA7135">
              <w:rPr>
                <w:rFonts w:ascii="Times New Roman" w:hAnsi="Times New Roman" w:cs="Times New Roman"/>
                <w:color w:val="000000" w:themeColor="text1"/>
                <w:highlight w:val="yellow"/>
              </w:rPr>
              <w:t>20</w:t>
            </w:r>
            <w:r w:rsidR="008B0B4A" w:rsidRPr="00CA7135">
              <w:rPr>
                <w:rFonts w:ascii="Times New Roman" w:hAnsi="Times New Roman" w:cs="Times New Roman"/>
                <w:color w:val="000000" w:themeColor="text1"/>
                <w:highlight w:val="yellow"/>
              </w:rPr>
              <w:t>20</w:t>
            </w:r>
            <w:r w:rsidRPr="00CA7135">
              <w:rPr>
                <w:rFonts w:ascii="Times New Roman" w:hAnsi="Times New Roman" w:cs="Times New Roman"/>
                <w:color w:val="000000" w:themeColor="text1"/>
                <w:highlight w:val="yellow"/>
              </w:rPr>
              <w:t xml:space="preserve"> </w:t>
            </w:r>
            <w:r w:rsidRPr="00CA7135">
              <w:rPr>
                <w:rFonts w:ascii="Times New Roman" w:hAnsi="Times New Roman" w:cs="Times New Roman"/>
                <w:highlight w:val="yellow"/>
              </w:rPr>
              <w:t>года в 14.00</w:t>
            </w:r>
            <w:r w:rsidRPr="00A772FA">
              <w:rPr>
                <w:rFonts w:ascii="Times New Roman" w:hAnsi="Times New Roman" w:cs="Times New Roman"/>
              </w:rPr>
              <w:t xml:space="preserve">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772238">
              <w:rPr>
                <w:rFonts w:ascii="Times New Roman" w:hAnsi="Times New Roman" w:cs="Times New Roman"/>
              </w:rPr>
              <w:t xml:space="preserve"> </w:t>
            </w:r>
            <w:r w:rsidR="00AA60D5" w:rsidRPr="00263759">
              <w:rPr>
                <w:rFonts w:ascii="Times New Roman" w:hAnsi="Times New Roman" w:cs="Times New Roman"/>
              </w:rPr>
              <w:t>Лот №</w:t>
            </w:r>
            <w:bookmarkEnd w:id="1"/>
            <w:r w:rsidR="00471735" w:rsidRPr="00263759">
              <w:rPr>
                <w:rFonts w:ascii="Times New Roman" w:hAnsi="Times New Roman" w:cs="Times New Roman"/>
              </w:rPr>
              <w:t xml:space="preserve"> 1:</w:t>
            </w:r>
            <w:r w:rsidR="00471735" w:rsidRPr="00263759">
              <w:rPr>
                <w:rFonts w:ascii="Times New Roman" w:hAnsi="Times New Roman" w:cs="Times New Roman"/>
                <w:color w:val="000000" w:themeColor="text1"/>
                <w:spacing w:val="-10"/>
              </w:rPr>
              <w:t xml:space="preserve"> </w:t>
            </w:r>
            <w:r w:rsidR="00471735" w:rsidRPr="00263759">
              <w:rPr>
                <w:rFonts w:ascii="Times New Roman" w:hAnsi="Times New Roman" w:cs="Times New Roman"/>
              </w:rPr>
              <w:t>на право заключения договора аренды земельного участка с кадастровым номером 23:27:</w:t>
            </w:r>
            <w:r w:rsidR="00F40FA1" w:rsidRPr="00263759">
              <w:rPr>
                <w:rFonts w:ascii="Times New Roman" w:hAnsi="Times New Roman" w:cs="Times New Roman"/>
              </w:rPr>
              <w:t>1003001:209</w:t>
            </w:r>
            <w:r w:rsidR="00471735" w:rsidRPr="00263759">
              <w:rPr>
                <w:rFonts w:ascii="Times New Roman" w:hAnsi="Times New Roman" w:cs="Times New Roman"/>
              </w:rPr>
              <w:t xml:space="preserve">, расположенного по адресу: Краснодарский край, Славянский район, </w:t>
            </w:r>
            <w:proofErr w:type="spellStart"/>
            <w:r w:rsidR="00F40FA1" w:rsidRPr="00263759">
              <w:rPr>
                <w:rFonts w:ascii="Times New Roman" w:hAnsi="Times New Roman" w:cs="Times New Roman"/>
              </w:rPr>
              <w:t>х.Шапарской</w:t>
            </w:r>
            <w:proofErr w:type="spellEnd"/>
            <w:r w:rsidR="00F40FA1" w:rsidRPr="00263759">
              <w:rPr>
                <w:rFonts w:ascii="Times New Roman" w:hAnsi="Times New Roman" w:cs="Times New Roman"/>
              </w:rPr>
              <w:t>, ул.</w:t>
            </w:r>
            <w:r w:rsidR="00E23C4B" w:rsidRPr="00263759">
              <w:rPr>
                <w:rFonts w:ascii="Times New Roman" w:hAnsi="Times New Roman" w:cs="Times New Roman"/>
              </w:rPr>
              <w:t xml:space="preserve"> </w:t>
            </w:r>
            <w:proofErr w:type="spellStart"/>
            <w:r w:rsidR="00F40FA1" w:rsidRPr="00263759">
              <w:rPr>
                <w:rFonts w:ascii="Times New Roman" w:hAnsi="Times New Roman" w:cs="Times New Roman"/>
              </w:rPr>
              <w:t>Прикубанская</w:t>
            </w:r>
            <w:proofErr w:type="spellEnd"/>
            <w:r w:rsidR="00F40FA1" w:rsidRPr="00263759">
              <w:rPr>
                <w:rFonts w:ascii="Times New Roman" w:hAnsi="Times New Roman" w:cs="Times New Roman"/>
              </w:rPr>
              <w:t>, уч. 2А</w:t>
            </w:r>
            <w:r w:rsidR="00471735" w:rsidRPr="00263759">
              <w:rPr>
                <w:rFonts w:ascii="Times New Roman" w:hAnsi="Times New Roman" w:cs="Times New Roman"/>
              </w:rPr>
              <w:t xml:space="preserve">, общей площадью </w:t>
            </w:r>
            <w:r w:rsidR="00F40FA1" w:rsidRPr="00263759">
              <w:rPr>
                <w:rFonts w:ascii="Times New Roman" w:hAnsi="Times New Roman" w:cs="Times New Roman"/>
              </w:rPr>
              <w:t>2019</w:t>
            </w:r>
            <w:r w:rsidR="00471735" w:rsidRPr="00263759">
              <w:rPr>
                <w:rFonts w:ascii="Times New Roman" w:hAnsi="Times New Roman" w:cs="Times New Roman"/>
              </w:rPr>
              <w:t xml:space="preserve"> кв. м, категория земель: земли населенных пунктов, разрешенное использование: </w:t>
            </w:r>
            <w:r w:rsidR="00F40FA1" w:rsidRPr="00263759">
              <w:rPr>
                <w:rFonts w:ascii="Times New Roman" w:hAnsi="Times New Roman" w:cs="Times New Roman"/>
              </w:rPr>
              <w:t>для индивидуального жилищного строительства</w:t>
            </w:r>
            <w:r w:rsidR="00471735" w:rsidRPr="00263759">
              <w:rPr>
                <w:rFonts w:ascii="Times New Roman" w:hAnsi="Times New Roman" w:cs="Times New Roman"/>
              </w:rPr>
              <w:t xml:space="preserve">. </w:t>
            </w:r>
            <w:r w:rsidR="00471735" w:rsidRPr="00263759">
              <w:rPr>
                <w:rFonts w:ascii="Times New Roman" w:hAnsi="Times New Roman" w:cs="Times New Roman"/>
                <w:spacing w:val="-10"/>
              </w:rPr>
              <w:t xml:space="preserve">Начальная цена аукциона – </w:t>
            </w:r>
            <w:r w:rsidR="00F40FA1" w:rsidRPr="00263759">
              <w:rPr>
                <w:rFonts w:ascii="Times New Roman" w:hAnsi="Times New Roman" w:cs="Times New Roman"/>
                <w:spacing w:val="-10"/>
              </w:rPr>
              <w:t>47 600</w:t>
            </w:r>
            <w:r w:rsidR="00471735" w:rsidRPr="00263759">
              <w:rPr>
                <w:rFonts w:ascii="Times New Roman" w:hAnsi="Times New Roman" w:cs="Times New Roman"/>
                <w:spacing w:val="-10"/>
              </w:rPr>
              <w:t xml:space="preserve"> руб. Размер задатка – </w:t>
            </w:r>
            <w:r w:rsidR="00F40FA1" w:rsidRPr="00263759">
              <w:rPr>
                <w:rFonts w:ascii="Times New Roman" w:hAnsi="Times New Roman" w:cs="Times New Roman"/>
                <w:spacing w:val="-10"/>
              </w:rPr>
              <w:t>23 800</w:t>
            </w:r>
            <w:r w:rsidR="00471735" w:rsidRPr="00263759">
              <w:rPr>
                <w:rFonts w:ascii="Times New Roman" w:hAnsi="Times New Roman" w:cs="Times New Roman"/>
                <w:spacing w:val="-10"/>
              </w:rPr>
              <w:t xml:space="preserve"> руб. «Шаг» аукциона – </w:t>
            </w:r>
            <w:r w:rsidR="00F40FA1" w:rsidRPr="00263759">
              <w:rPr>
                <w:rFonts w:ascii="Times New Roman" w:hAnsi="Times New Roman" w:cs="Times New Roman"/>
                <w:spacing w:val="-10"/>
              </w:rPr>
              <w:t>1 428</w:t>
            </w:r>
            <w:r w:rsidR="00471735" w:rsidRPr="00263759">
              <w:rPr>
                <w:rFonts w:ascii="Times New Roman" w:hAnsi="Times New Roman" w:cs="Times New Roman"/>
                <w:spacing w:val="-10"/>
              </w:rPr>
              <w:t xml:space="preserve"> руб. Срок действия договора аренды земельного участка – </w:t>
            </w:r>
            <w:r w:rsidR="00F40FA1" w:rsidRPr="00263759">
              <w:rPr>
                <w:rFonts w:ascii="Times New Roman" w:hAnsi="Times New Roman" w:cs="Times New Roman"/>
                <w:spacing w:val="-10"/>
              </w:rPr>
              <w:t>20</w:t>
            </w:r>
            <w:r w:rsidR="00471735" w:rsidRPr="00263759">
              <w:rPr>
                <w:rFonts w:ascii="Times New Roman" w:hAnsi="Times New Roman" w:cs="Times New Roman"/>
                <w:spacing w:val="-10"/>
              </w:rPr>
              <w:t xml:space="preserve"> лет. Обременения </w:t>
            </w:r>
            <w:r w:rsidR="00F40FA1" w:rsidRPr="00263759">
              <w:rPr>
                <w:rFonts w:ascii="Times New Roman" w:hAnsi="Times New Roman" w:cs="Times New Roman"/>
                <w:spacing w:val="-10"/>
              </w:rPr>
              <w:t>нет</w:t>
            </w:r>
            <w:r w:rsidR="00471735" w:rsidRPr="00263759">
              <w:rPr>
                <w:rFonts w:ascii="Times New Roman" w:hAnsi="Times New Roman" w:cs="Times New Roman"/>
                <w:spacing w:val="-10"/>
              </w:rPr>
              <w:t xml:space="preserve">. </w:t>
            </w:r>
            <w:r w:rsidR="00F40FA1" w:rsidRPr="00263759">
              <w:rPr>
                <w:rFonts w:ascii="Times New Roman" w:hAnsi="Times New Roman" w:cs="Times New Roman"/>
              </w:rPr>
              <w:t>Информация по водоснабжению и водоотведению: максимальная нагрузка составляет 0,97 м3/</w:t>
            </w:r>
            <w:proofErr w:type="spellStart"/>
            <w:r w:rsidR="00F40FA1" w:rsidRPr="00263759">
              <w:rPr>
                <w:rFonts w:ascii="Times New Roman" w:hAnsi="Times New Roman" w:cs="Times New Roman"/>
              </w:rPr>
              <w:t>сут</w:t>
            </w:r>
            <w:proofErr w:type="spellEnd"/>
            <w:r w:rsidR="00F40FA1" w:rsidRPr="00263759">
              <w:rPr>
                <w:rFonts w:ascii="Times New Roman" w:hAnsi="Times New Roman" w:cs="Times New Roman"/>
              </w:rPr>
              <w:t xml:space="preserve">, выполнение </w:t>
            </w:r>
            <w:r w:rsidR="002C16D7">
              <w:rPr>
                <w:rFonts w:ascii="Times New Roman" w:hAnsi="Times New Roman" w:cs="Times New Roman"/>
              </w:rPr>
              <w:t xml:space="preserve">мероприятий </w:t>
            </w:r>
            <w:r w:rsidR="00F40FA1" w:rsidRPr="00263759">
              <w:rPr>
                <w:rFonts w:ascii="Times New Roman" w:hAnsi="Times New Roman" w:cs="Times New Roman"/>
              </w:rPr>
              <w:t>по технологическому присоединению составляет 1 месяц со дн</w:t>
            </w:r>
            <w:r w:rsidR="00222ACF" w:rsidRPr="00263759">
              <w:rPr>
                <w:rFonts w:ascii="Times New Roman" w:hAnsi="Times New Roman" w:cs="Times New Roman"/>
              </w:rPr>
              <w:t>я</w:t>
            </w:r>
            <w:r w:rsidR="00F40FA1" w:rsidRPr="00263759">
              <w:rPr>
                <w:rFonts w:ascii="Times New Roman" w:hAnsi="Times New Roman" w:cs="Times New Roman"/>
              </w:rPr>
              <w:t xml:space="preserve"> заключения договора.</w:t>
            </w:r>
            <w:r w:rsidR="00222ACF" w:rsidRPr="00263759">
              <w:rPr>
                <w:rFonts w:ascii="Times New Roman" w:hAnsi="Times New Roman" w:cs="Times New Roman"/>
              </w:rPr>
              <w:t xml:space="preserve">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ф-25мм-1540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 труб ПНД ф-50мм по муниципальной территории длинной 200 м., с врезкой в трубу </w:t>
            </w:r>
            <w:r w:rsidR="00E23C4B" w:rsidRPr="00263759">
              <w:rPr>
                <w:rFonts w:ascii="Times New Roman" w:hAnsi="Times New Roman" w:cs="Times New Roman"/>
              </w:rPr>
              <w:t xml:space="preserve">ПНД ф-63мм по ул. Речная. </w:t>
            </w:r>
            <w:r w:rsidR="00F40FA1" w:rsidRPr="00263759">
              <w:rPr>
                <w:rFonts w:ascii="Times New Roman" w:hAnsi="Times New Roman" w:cs="Times New Roman"/>
              </w:rPr>
              <w:t xml:space="preserve">Информация по газоснабжению: возможность газификации отсутствует. </w:t>
            </w:r>
            <w:r w:rsidR="00F40FA1" w:rsidRPr="00263759">
              <w:rPr>
                <w:rFonts w:ascii="Times New Roman" w:hAnsi="Times New Roman" w:cs="Times New Roman"/>
                <w:color w:val="000000" w:themeColor="text1"/>
              </w:rPr>
              <w:t>Информация по электроснабжению: по состоянию на 09.</w:t>
            </w:r>
            <w:r w:rsidR="00E23C4B" w:rsidRPr="00263759">
              <w:rPr>
                <w:rFonts w:ascii="Times New Roman" w:hAnsi="Times New Roman" w:cs="Times New Roman"/>
                <w:color w:val="000000" w:themeColor="text1"/>
              </w:rPr>
              <w:t>12</w:t>
            </w:r>
            <w:r w:rsidR="00F40FA1" w:rsidRPr="00263759">
              <w:rPr>
                <w:rFonts w:ascii="Times New Roman" w:hAnsi="Times New Roman" w:cs="Times New Roman"/>
                <w:color w:val="000000" w:themeColor="text1"/>
              </w:rPr>
              <w:t>.2019 г. существует возможность присоединения объектов, максимальной мощностью 15 кВт. от центра питания ПС 110/</w:t>
            </w:r>
            <w:r w:rsidR="00E23C4B" w:rsidRPr="00263759">
              <w:rPr>
                <w:rFonts w:ascii="Times New Roman" w:hAnsi="Times New Roman" w:cs="Times New Roman"/>
                <w:color w:val="000000" w:themeColor="text1"/>
              </w:rPr>
              <w:t>6</w:t>
            </w:r>
            <w:r w:rsidR="00F40FA1" w:rsidRPr="00263759">
              <w:rPr>
                <w:rFonts w:ascii="Times New Roman" w:hAnsi="Times New Roman" w:cs="Times New Roman"/>
                <w:color w:val="000000" w:themeColor="text1"/>
              </w:rPr>
              <w:t xml:space="preserve"> «</w:t>
            </w:r>
            <w:proofErr w:type="spellStart"/>
            <w:r w:rsidR="00E23C4B" w:rsidRPr="00263759">
              <w:rPr>
                <w:rFonts w:ascii="Times New Roman" w:hAnsi="Times New Roman" w:cs="Times New Roman"/>
                <w:color w:val="000000" w:themeColor="text1"/>
              </w:rPr>
              <w:t>Корже</w:t>
            </w:r>
            <w:r w:rsidR="00F40FA1" w:rsidRPr="00263759">
              <w:rPr>
                <w:rFonts w:ascii="Times New Roman" w:hAnsi="Times New Roman" w:cs="Times New Roman"/>
                <w:color w:val="000000" w:themeColor="text1"/>
              </w:rPr>
              <w:t>вская</w:t>
            </w:r>
            <w:proofErr w:type="spellEnd"/>
            <w:r w:rsidR="00F40FA1" w:rsidRPr="00263759">
              <w:rPr>
                <w:rFonts w:ascii="Times New Roman" w:hAnsi="Times New Roman" w:cs="Times New Roman"/>
                <w:color w:val="000000" w:themeColor="text1"/>
              </w:rPr>
              <w:t>»</w:t>
            </w:r>
            <w:r w:rsidR="00F40FA1" w:rsidRPr="00263759">
              <w:rPr>
                <w:rFonts w:ascii="Times New Roman" w:eastAsia="SimSun" w:hAnsi="Times New Roman" w:cs="Times New Roman"/>
                <w:lang w:eastAsia="zh-CN"/>
              </w:rPr>
              <w:t>.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w:t>
            </w:r>
            <w:r w:rsidR="00263759" w:rsidRPr="00263759">
              <w:rPr>
                <w:rFonts w:ascii="Times New Roman" w:hAnsi="Times New Roman" w:cs="Times New Roman"/>
              </w:rPr>
              <w:t xml:space="preserve"> </w:t>
            </w:r>
            <w:r w:rsidR="00471735" w:rsidRPr="00263759">
              <w:rPr>
                <w:rFonts w:ascii="Times New Roman" w:hAnsi="Times New Roman" w:cs="Times New Roman"/>
              </w:rPr>
              <w:t>П</w:t>
            </w:r>
            <w:r w:rsidR="00471735" w:rsidRPr="00263759">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 1</w:t>
            </w:r>
            <w:r w:rsidR="00E23C4B" w:rsidRPr="00263759">
              <w:rPr>
                <w:rFonts w:ascii="Times New Roman" w:eastAsia="SimSun" w:hAnsi="Times New Roman" w:cs="Times New Roman"/>
                <w:color w:val="000000"/>
                <w:lang w:eastAsia="zh-CN"/>
              </w:rPr>
              <w:t>7</w:t>
            </w:r>
            <w:r w:rsidR="00471735" w:rsidRPr="00263759">
              <w:rPr>
                <w:rFonts w:ascii="Times New Roman" w:eastAsia="SimSun" w:hAnsi="Times New Roman" w:cs="Times New Roman"/>
                <w:color w:val="000000"/>
                <w:lang w:eastAsia="zh-CN"/>
              </w:rPr>
              <w:t xml:space="preserve"> от 13.02.2019 г. «</w:t>
            </w:r>
            <w:r w:rsidR="00471735" w:rsidRPr="00263759">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F40FA1" w:rsidRPr="00263759">
              <w:rPr>
                <w:rFonts w:ascii="Times New Roman" w:hAnsi="Times New Roman" w:cs="Times New Roman"/>
              </w:rPr>
              <w:t>Корже</w:t>
            </w:r>
            <w:r w:rsidR="00471735" w:rsidRPr="00263759">
              <w:rPr>
                <w:rFonts w:ascii="Times New Roman" w:hAnsi="Times New Roman" w:cs="Times New Roman"/>
              </w:rPr>
              <w:t>вского</w:t>
            </w:r>
            <w:proofErr w:type="spellEnd"/>
            <w:r w:rsidR="00471735" w:rsidRPr="00263759">
              <w:rPr>
                <w:rFonts w:ascii="Times New Roman" w:hAnsi="Times New Roman" w:cs="Times New Roman"/>
              </w:rPr>
              <w:t xml:space="preserve"> сельского поселения Славянского района</w:t>
            </w:r>
            <w:r w:rsidR="00471735" w:rsidRPr="00263759">
              <w:rPr>
                <w:rFonts w:ascii="Times New Roman" w:eastAsia="SimSun" w:hAnsi="Times New Roman" w:cs="Times New Roman"/>
                <w:color w:val="000000"/>
                <w:lang w:eastAsia="zh-CN"/>
              </w:rPr>
              <w:t xml:space="preserve">» земельный участок расположен </w:t>
            </w:r>
            <w:r w:rsidR="00E23C4B" w:rsidRPr="00263759">
              <w:rPr>
                <w:rFonts w:ascii="Times New Roman" w:eastAsia="SimSun" w:hAnsi="Times New Roman" w:cs="Times New Roman"/>
                <w:color w:val="000000" w:themeColor="text1"/>
                <w:lang w:eastAsia="zh-CN"/>
              </w:rPr>
              <w:t xml:space="preserve">в </w:t>
            </w:r>
            <w:r w:rsidR="00E23C4B" w:rsidRPr="00263759">
              <w:rPr>
                <w:rFonts w:ascii="Times New Roman" w:hAnsi="Times New Roman" w:cs="Times New Roman"/>
                <w:color w:val="000000" w:themeColor="text1"/>
              </w:rPr>
              <w:t xml:space="preserve">зоне </w:t>
            </w:r>
            <w:r w:rsidR="00263759" w:rsidRPr="00263759">
              <w:rPr>
                <w:rFonts w:ascii="Times New Roman" w:hAnsi="Times New Roman" w:cs="Times New Roman"/>
                <w:color w:val="000000" w:themeColor="text1"/>
              </w:rPr>
              <w:t xml:space="preserve">застройки </w:t>
            </w:r>
            <w:r w:rsidR="00E23C4B" w:rsidRPr="00263759">
              <w:rPr>
                <w:rFonts w:ascii="Times New Roman" w:hAnsi="Times New Roman" w:cs="Times New Roman"/>
                <w:color w:val="000000" w:themeColor="text1"/>
              </w:rPr>
              <w:t>индивидуальн</w:t>
            </w:r>
            <w:r w:rsidR="00263759" w:rsidRPr="00263759">
              <w:rPr>
                <w:rFonts w:ascii="Times New Roman" w:hAnsi="Times New Roman" w:cs="Times New Roman"/>
                <w:color w:val="000000" w:themeColor="text1"/>
              </w:rPr>
              <w:t>ыми</w:t>
            </w:r>
            <w:r w:rsidR="00E23C4B" w:rsidRPr="00263759">
              <w:rPr>
                <w:rFonts w:ascii="Times New Roman" w:hAnsi="Times New Roman" w:cs="Times New Roman"/>
                <w:color w:val="000000" w:themeColor="text1"/>
              </w:rPr>
              <w:t xml:space="preserve"> жил</w:t>
            </w:r>
            <w:r w:rsidR="00263759" w:rsidRPr="00263759">
              <w:rPr>
                <w:rFonts w:ascii="Times New Roman" w:hAnsi="Times New Roman" w:cs="Times New Roman"/>
                <w:color w:val="000000" w:themeColor="text1"/>
              </w:rPr>
              <w:t>ыми</w:t>
            </w:r>
            <w:r w:rsidR="00E23C4B" w:rsidRPr="00263759">
              <w:rPr>
                <w:rFonts w:ascii="Times New Roman" w:hAnsi="Times New Roman" w:cs="Times New Roman"/>
                <w:color w:val="000000" w:themeColor="text1"/>
              </w:rPr>
              <w:t xml:space="preserve"> домами </w:t>
            </w:r>
            <w:r w:rsidR="00263759" w:rsidRPr="00263759">
              <w:rPr>
                <w:rFonts w:ascii="Times New Roman" w:hAnsi="Times New Roman" w:cs="Times New Roman"/>
                <w:bCs/>
                <w:iCs/>
                <w:color w:val="000000"/>
              </w:rPr>
              <w:t xml:space="preserve">с содержанием домашнего скота и птицы </w:t>
            </w:r>
            <w:r w:rsidR="00E23C4B" w:rsidRPr="00263759">
              <w:rPr>
                <w:rFonts w:ascii="Times New Roman" w:hAnsi="Times New Roman" w:cs="Times New Roman"/>
                <w:color w:val="000000" w:themeColor="text1"/>
              </w:rPr>
              <w:t>Ж 1Б</w:t>
            </w:r>
            <w:r w:rsidR="00E23C4B" w:rsidRPr="00263759">
              <w:rPr>
                <w:rFonts w:ascii="Times New Roman" w:hAnsi="Times New Roman" w:cs="Times New Roman"/>
              </w:rPr>
              <w:t>,</w:t>
            </w:r>
            <w:r w:rsidR="00E23C4B" w:rsidRPr="00263759">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bookmarkStart w:id="2" w:name="_Hlk23424409"/>
            <w:r w:rsidR="00263759" w:rsidRPr="00263759">
              <w:rPr>
                <w:rFonts w:ascii="Times New Roman" w:eastAsia="SimSun" w:hAnsi="Times New Roman" w:cs="Times New Roman"/>
                <w:lang w:eastAsia="zh-CN"/>
              </w:rPr>
              <w:t xml:space="preserve"> Минимальная площадь земельного участка 300 квадратных </w:t>
            </w:r>
            <w:proofErr w:type="spellStart"/>
            <w:r w:rsidR="00263759" w:rsidRPr="00263759">
              <w:rPr>
                <w:rFonts w:ascii="Times New Roman" w:eastAsia="SimSun" w:hAnsi="Times New Roman" w:cs="Times New Roman"/>
                <w:lang w:eastAsia="zh-CN"/>
              </w:rPr>
              <w:t>метров.Максимальная</w:t>
            </w:r>
            <w:proofErr w:type="spellEnd"/>
            <w:r w:rsidR="00263759" w:rsidRPr="00263759">
              <w:rPr>
                <w:rFonts w:ascii="Times New Roman" w:eastAsia="SimSun" w:hAnsi="Times New Roman" w:cs="Times New Roman"/>
                <w:lang w:eastAsia="zh-CN"/>
              </w:rPr>
              <w:t xml:space="preserve"> площадь земельного участка 5000 квадрат</w:t>
            </w:r>
            <w:r w:rsidR="00263759" w:rsidRPr="00263759">
              <w:rPr>
                <w:rFonts w:ascii="Times New Roman" w:eastAsia="SimSun" w:hAnsi="Times New Roman" w:cs="Times New Roman"/>
                <w:lang w:eastAsia="zh-CN"/>
              </w:rPr>
              <w:softHyphen/>
              <w:t>ных метров.- для объектов инженерного обеспечения и объектов вспо</w:t>
            </w:r>
            <w:r w:rsidR="00263759" w:rsidRPr="00263759">
              <w:rPr>
                <w:rFonts w:ascii="Times New Roman" w:eastAsia="SimSun" w:hAnsi="Times New Roman" w:cs="Times New Roman"/>
                <w:lang w:eastAsia="zh-CN"/>
              </w:rPr>
              <w:softHyphen/>
              <w:t xml:space="preserve">могательного инженерного назначения от </w:t>
            </w:r>
            <w:smartTag w:uri="urn:schemas-microsoft-com:office:smarttags" w:element="metricconverter">
              <w:smartTagPr>
                <w:attr w:name="ProductID" w:val="1 кв. м"/>
              </w:smartTagPr>
              <w:r w:rsidR="00263759" w:rsidRPr="00263759">
                <w:rPr>
                  <w:rFonts w:ascii="Times New Roman" w:eastAsia="SimSun" w:hAnsi="Times New Roman" w:cs="Times New Roman"/>
                  <w:lang w:eastAsia="zh-CN"/>
                </w:rPr>
                <w:t xml:space="preserve">1 кв. </w:t>
              </w:r>
              <w:proofErr w:type="spellStart"/>
              <w:r w:rsidR="00263759" w:rsidRPr="00263759">
                <w:rPr>
                  <w:rFonts w:ascii="Times New Roman" w:eastAsia="SimSun" w:hAnsi="Times New Roman" w:cs="Times New Roman"/>
                  <w:lang w:eastAsia="zh-CN"/>
                </w:rPr>
                <w:t>м</w:t>
              </w:r>
            </w:smartTag>
            <w:r w:rsidR="00263759" w:rsidRPr="00263759">
              <w:rPr>
                <w:rFonts w:ascii="Times New Roman" w:eastAsia="SimSun" w:hAnsi="Times New Roman" w:cs="Times New Roman"/>
                <w:lang w:eastAsia="zh-CN"/>
              </w:rPr>
              <w:t>.Этажность</w:t>
            </w:r>
            <w:proofErr w:type="spellEnd"/>
            <w:r w:rsidR="00263759" w:rsidRPr="00263759">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w:t>
            </w:r>
            <w:smartTag w:uri="urn:schemas-microsoft-com:office:smarttags" w:element="metricconverter">
              <w:smartTagPr>
                <w:attr w:name="ProductID" w:val="15 метров"/>
              </w:smartTagPr>
              <w:r w:rsidR="00263759" w:rsidRPr="00263759">
                <w:rPr>
                  <w:rFonts w:ascii="Times New Roman" w:eastAsia="SimSun" w:hAnsi="Times New Roman" w:cs="Times New Roman"/>
                  <w:lang w:eastAsia="zh-CN"/>
                </w:rPr>
                <w:t xml:space="preserve">15 </w:t>
              </w:r>
              <w:proofErr w:type="spellStart"/>
              <w:r w:rsidR="00263759" w:rsidRPr="00263759">
                <w:rPr>
                  <w:rFonts w:ascii="Times New Roman" w:eastAsia="SimSun" w:hAnsi="Times New Roman" w:cs="Times New Roman"/>
                  <w:lang w:eastAsia="zh-CN"/>
                </w:rPr>
                <w:t>метров</w:t>
              </w:r>
            </w:smartTag>
            <w:r w:rsidR="00263759" w:rsidRPr="00263759">
              <w:rPr>
                <w:rFonts w:ascii="Times New Roman" w:eastAsia="SimSun" w:hAnsi="Times New Roman" w:cs="Times New Roman"/>
                <w:lang w:eastAsia="zh-CN"/>
              </w:rPr>
              <w:t>.Расстояние</w:t>
            </w:r>
            <w:proofErr w:type="spellEnd"/>
            <w:r w:rsidR="00263759" w:rsidRPr="00263759">
              <w:rPr>
                <w:rFonts w:ascii="Times New Roman" w:eastAsia="SimSun" w:hAnsi="Times New Roman" w:cs="Times New Roman"/>
                <w:lang w:eastAsia="zh-CN"/>
              </w:rPr>
              <w:t xml:space="preserve"> от границ смежного земельного участка до жи</w:t>
            </w:r>
            <w:r w:rsidR="00263759" w:rsidRPr="00263759">
              <w:rPr>
                <w:rFonts w:ascii="Times New Roman" w:eastAsia="SimSun" w:hAnsi="Times New Roman" w:cs="Times New Roman"/>
                <w:lang w:eastAsia="zh-CN"/>
              </w:rPr>
              <w:softHyphen/>
              <w:t xml:space="preserve">лого дома не менее </w:t>
            </w:r>
            <w:smartTag w:uri="urn:schemas-microsoft-com:office:smarttags" w:element="metricconverter">
              <w:smartTagPr>
                <w:attr w:name="ProductID" w:val="3 метров"/>
              </w:smartTagPr>
              <w:r w:rsidR="00263759" w:rsidRPr="00263759">
                <w:rPr>
                  <w:rFonts w:ascii="Times New Roman" w:eastAsia="SimSun" w:hAnsi="Times New Roman" w:cs="Times New Roman"/>
                  <w:lang w:eastAsia="zh-CN"/>
                </w:rPr>
                <w:t>3 метров</w:t>
              </w:r>
            </w:smartTag>
            <w:r w:rsidR="00263759" w:rsidRPr="00263759">
              <w:rPr>
                <w:rFonts w:ascii="Times New Roman" w:eastAsia="SimSun" w:hAnsi="Times New Roman" w:cs="Times New Roman"/>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00263759" w:rsidRPr="00263759">
                <w:rPr>
                  <w:rFonts w:ascii="Times New Roman" w:eastAsia="SimSun" w:hAnsi="Times New Roman" w:cs="Times New Roman"/>
                  <w:lang w:eastAsia="zh-CN"/>
                </w:rPr>
                <w:t xml:space="preserve">1 </w:t>
              </w:r>
              <w:proofErr w:type="spellStart"/>
              <w:r w:rsidR="00263759" w:rsidRPr="00263759">
                <w:rPr>
                  <w:rFonts w:ascii="Times New Roman" w:eastAsia="SimSun" w:hAnsi="Times New Roman" w:cs="Times New Roman"/>
                  <w:lang w:eastAsia="zh-CN"/>
                </w:rPr>
                <w:t>м</w:t>
              </w:r>
            </w:smartTag>
            <w:r w:rsidR="00263759" w:rsidRPr="00263759">
              <w:rPr>
                <w:rFonts w:ascii="Times New Roman" w:eastAsia="SimSun" w:hAnsi="Times New Roman" w:cs="Times New Roman"/>
                <w:lang w:eastAsia="zh-CN"/>
              </w:rPr>
              <w:t>.Отступ</w:t>
            </w:r>
            <w:proofErr w:type="spellEnd"/>
            <w:r w:rsidR="00263759" w:rsidRPr="00263759">
              <w:rPr>
                <w:rFonts w:ascii="Times New Roman" w:eastAsia="SimSun" w:hAnsi="Times New Roman" w:cs="Times New Roman"/>
                <w:lang w:eastAsia="zh-CN"/>
              </w:rPr>
              <w:t xml:space="preserve"> от красной линии не менее </w:t>
            </w:r>
            <w:smartTag w:uri="urn:schemas-microsoft-com:office:smarttags" w:element="metricconverter">
              <w:smartTagPr>
                <w:attr w:name="ProductID" w:val="5 метров"/>
              </w:smartTagPr>
              <w:r w:rsidR="00263759" w:rsidRPr="00263759">
                <w:rPr>
                  <w:rFonts w:ascii="Times New Roman" w:eastAsia="SimSun" w:hAnsi="Times New Roman" w:cs="Times New Roman"/>
                  <w:lang w:eastAsia="zh-CN"/>
                </w:rPr>
                <w:t xml:space="preserve">5 </w:t>
              </w:r>
              <w:proofErr w:type="spellStart"/>
              <w:r w:rsidR="00263759" w:rsidRPr="00263759">
                <w:rPr>
                  <w:rFonts w:ascii="Times New Roman" w:eastAsia="SimSun" w:hAnsi="Times New Roman" w:cs="Times New Roman"/>
                  <w:lang w:eastAsia="zh-CN"/>
                </w:rPr>
                <w:t>метров</w:t>
              </w:r>
            </w:smartTag>
            <w:r w:rsidR="00263759" w:rsidRPr="00263759">
              <w:rPr>
                <w:rFonts w:ascii="Times New Roman" w:eastAsia="SimSun" w:hAnsi="Times New Roman" w:cs="Times New Roman"/>
                <w:lang w:eastAsia="zh-CN"/>
              </w:rPr>
              <w:t>.Гаражи</w:t>
            </w:r>
            <w:proofErr w:type="spellEnd"/>
            <w:r w:rsidR="00263759" w:rsidRPr="00263759">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263759" w:rsidRPr="00263759">
              <w:rPr>
                <w:rFonts w:ascii="Times New Roman" w:eastAsia="SimSun" w:hAnsi="Times New Roman" w:cs="Times New Roman"/>
                <w:lang w:eastAsia="zh-CN"/>
              </w:rPr>
              <w:t>ворот.Минимальная</w:t>
            </w:r>
            <w:proofErr w:type="spellEnd"/>
            <w:r w:rsidR="00263759" w:rsidRPr="00263759">
              <w:rPr>
                <w:rFonts w:ascii="Times New Roman" w:eastAsia="SimSun" w:hAnsi="Times New Roman" w:cs="Times New Roman"/>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00263759" w:rsidRPr="00263759">
                <w:rPr>
                  <w:rFonts w:ascii="Times New Roman" w:eastAsia="SimSun" w:hAnsi="Times New Roman" w:cs="Times New Roman"/>
                  <w:lang w:eastAsia="zh-CN"/>
                </w:rPr>
                <w:t xml:space="preserve">12 </w:t>
              </w:r>
              <w:proofErr w:type="spellStart"/>
              <w:r w:rsidR="00263759" w:rsidRPr="00263759">
                <w:rPr>
                  <w:rFonts w:ascii="Times New Roman" w:eastAsia="SimSun" w:hAnsi="Times New Roman" w:cs="Times New Roman"/>
                  <w:lang w:eastAsia="zh-CN"/>
                </w:rPr>
                <w:t>метров</w:t>
              </w:r>
            </w:smartTag>
            <w:r w:rsidR="00263759" w:rsidRPr="00263759">
              <w:rPr>
                <w:rFonts w:ascii="Times New Roman" w:eastAsia="SimSun" w:hAnsi="Times New Roman" w:cs="Times New Roman"/>
                <w:lang w:eastAsia="zh-CN"/>
              </w:rPr>
              <w:t>.В</w:t>
            </w:r>
            <w:proofErr w:type="spellEnd"/>
            <w:r w:rsidR="00263759" w:rsidRPr="00263759">
              <w:rPr>
                <w:rFonts w:ascii="Times New Roman" w:eastAsia="SimSun" w:hAnsi="Times New Roman" w:cs="Times New Roman"/>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00263759" w:rsidRPr="00263759">
                <w:rPr>
                  <w:rFonts w:ascii="Times New Roman" w:eastAsia="SimSun" w:hAnsi="Times New Roman" w:cs="Times New Roman"/>
                  <w:lang w:eastAsia="zh-CN"/>
                </w:rPr>
                <w:t>12 метров</w:t>
              </w:r>
            </w:smartTag>
            <w:r w:rsidR="00263759" w:rsidRPr="00263759">
              <w:rPr>
                <w:rFonts w:ascii="Times New Roman" w:eastAsia="SimSun" w:hAnsi="Times New Roman" w:cs="Times New Roman"/>
                <w:lang w:eastAsia="zh-CN"/>
              </w:rPr>
              <w:t xml:space="preserve"> и менее, для строительства жилого дома мини</w:t>
            </w:r>
            <w:r w:rsidR="00263759" w:rsidRPr="00263759">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00263759" w:rsidRPr="00263759">
                <w:rPr>
                  <w:rFonts w:ascii="Times New Roman" w:eastAsia="SimSun" w:hAnsi="Times New Roman" w:cs="Times New Roman"/>
                  <w:lang w:eastAsia="zh-CN"/>
                </w:rPr>
                <w:t>5 м</w:t>
              </w:r>
            </w:smartTag>
            <w:r w:rsidR="00263759" w:rsidRPr="00263759">
              <w:rPr>
                <w:rFonts w:ascii="Times New Roman" w:eastAsia="SimSun" w:hAnsi="Times New Roman" w:cs="Times New Roman"/>
                <w:lang w:eastAsia="zh-CN"/>
              </w:rPr>
              <w:t xml:space="preserve">. Максимальный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00263759" w:rsidRPr="00263759">
                <w:rPr>
                  <w:rFonts w:ascii="Times New Roman" w:eastAsia="SimSun" w:hAnsi="Times New Roman" w:cs="Times New Roman"/>
                  <w:lang w:eastAsia="zh-CN"/>
                </w:rPr>
                <w:t>2 метров</w:t>
              </w:r>
            </w:smartTag>
            <w:r w:rsidR="00263759" w:rsidRPr="00263759">
              <w:rPr>
                <w:rFonts w:ascii="Times New Roman" w:eastAsia="SimSun" w:hAnsi="Times New Roman" w:cs="Times New Roman"/>
                <w:lang w:eastAsia="zh-CN"/>
              </w:rPr>
              <w:t xml:space="preserve"> от существующей поверхности земли. По границе с соседним земельным участком ограждения долж</w:t>
            </w:r>
            <w:r w:rsidR="00263759" w:rsidRPr="00263759">
              <w:rPr>
                <w:rFonts w:ascii="Times New Roman" w:eastAsia="SimSun" w:hAnsi="Times New Roman" w:cs="Times New Roman"/>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00263759" w:rsidRPr="00263759">
                <w:rPr>
                  <w:rFonts w:ascii="Times New Roman" w:eastAsia="SimSun" w:hAnsi="Times New Roman" w:cs="Times New Roman"/>
                  <w:lang w:eastAsia="zh-CN"/>
                </w:rPr>
                <w:t>0,5 метров</w:t>
              </w:r>
            </w:smartTag>
            <w:r w:rsidR="00263759" w:rsidRPr="00263759">
              <w:rPr>
                <w:rFonts w:ascii="Times New Roman" w:eastAsia="SimSun" w:hAnsi="Times New Roman" w:cs="Times New Roman"/>
                <w:lang w:eastAsia="zh-CN"/>
              </w:rPr>
              <w:t xml:space="preserve"> от уровня земли. По взаимному согласию смежных земле</w:t>
            </w:r>
            <w:r w:rsidR="00263759" w:rsidRPr="00263759">
              <w:rPr>
                <w:rFonts w:ascii="Times New Roman" w:eastAsia="SimSun" w:hAnsi="Times New Roman" w:cs="Times New Roman"/>
                <w:lang w:eastAsia="zh-CN"/>
              </w:rPr>
              <w:softHyphen/>
              <w:t>пользователей допускается устройство сплошных огражде</w:t>
            </w:r>
            <w:r w:rsidR="00263759" w:rsidRPr="00263759">
              <w:rPr>
                <w:rFonts w:ascii="Times New Roman" w:eastAsia="SimSun" w:hAnsi="Times New Roman" w:cs="Times New Roman"/>
                <w:lang w:eastAsia="zh-CN"/>
              </w:rPr>
              <w:softHyphen/>
              <w:t>ний.</w:t>
            </w:r>
            <w:r w:rsidR="00263759">
              <w:rPr>
                <w:rFonts w:ascii="Times New Roman" w:eastAsia="SimSun" w:hAnsi="Times New Roman" w:cs="Times New Roman"/>
                <w:lang w:eastAsia="zh-CN"/>
              </w:rPr>
              <w:t xml:space="preserve"> </w:t>
            </w:r>
            <w:r w:rsidR="00263759" w:rsidRPr="00263759">
              <w:rPr>
                <w:rFonts w:ascii="Times New Roman" w:eastAsia="SimSun" w:hAnsi="Times New Roman" w:cs="Times New Roman"/>
                <w:lang w:eastAsia="zh-CN"/>
              </w:rPr>
              <w:t>Изменение общего рельефа приусадебного участка, осу</w:t>
            </w:r>
            <w:r w:rsidR="00263759" w:rsidRPr="00263759">
              <w:rPr>
                <w:rFonts w:ascii="Times New Roman" w:eastAsia="SimSun" w:hAnsi="Times New Roman" w:cs="Times New Roman"/>
                <w:lang w:eastAsia="zh-CN"/>
              </w:rPr>
              <w:softHyphen/>
              <w:t>ществляемое путем выемки или насыпи, ведущее к измене</w:t>
            </w:r>
            <w:r w:rsidR="00263759" w:rsidRPr="00263759">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263759" w:rsidRPr="00263759">
              <w:rPr>
                <w:rFonts w:ascii="Times New Roman" w:eastAsia="SimSun" w:hAnsi="Times New Roman" w:cs="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w:t>
            </w:r>
            <w:r w:rsidR="00263759">
              <w:rPr>
                <w:rFonts w:ascii="Times New Roman" w:eastAsia="SimSun" w:hAnsi="Times New Roman" w:cs="Times New Roman"/>
                <w:lang w:eastAsia="zh-CN"/>
              </w:rPr>
              <w:t xml:space="preserve"> </w:t>
            </w:r>
            <w:r w:rsidR="00263759" w:rsidRPr="00263759">
              <w:rPr>
                <w:rFonts w:ascii="Times New Roman" w:eastAsia="SimSun" w:hAnsi="Times New Roman" w:cs="Times New Roman"/>
                <w:lang w:eastAsia="zh-CN"/>
              </w:rPr>
              <w:t xml:space="preserve">Септики:- минимальный отступ от границы соседнего земельного участка – не менее </w:t>
            </w:r>
            <w:smartTag w:uri="urn:schemas-microsoft-com:office:smarttags" w:element="metricconverter">
              <w:smartTagPr>
                <w:attr w:name="ProductID" w:val="2 м"/>
              </w:smartTagPr>
              <w:r w:rsidR="00263759" w:rsidRPr="00263759">
                <w:rPr>
                  <w:rFonts w:ascii="Times New Roman" w:eastAsia="SimSun" w:hAnsi="Times New Roman" w:cs="Times New Roman"/>
                  <w:lang w:eastAsia="zh-CN"/>
                </w:rPr>
                <w:t>2 м</w:t>
              </w:r>
            </w:smartTag>
            <w:r w:rsidR="00263759" w:rsidRPr="00263759">
              <w:rPr>
                <w:rFonts w:ascii="Times New Roman" w:eastAsia="SimSun" w:hAnsi="Times New Roman" w:cs="Times New Roman"/>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00263759" w:rsidRPr="00263759">
                <w:rPr>
                  <w:rFonts w:ascii="Times New Roman" w:eastAsia="SimSun" w:hAnsi="Times New Roman" w:cs="Times New Roman"/>
                  <w:lang w:eastAsia="zh-CN"/>
                </w:rPr>
                <w:t>5 м</w:t>
              </w:r>
            </w:smartTag>
            <w:r w:rsidR="00263759" w:rsidRPr="00263759">
              <w:rPr>
                <w:rFonts w:ascii="Times New Roman" w:eastAsia="SimSun" w:hAnsi="Times New Roman" w:cs="Times New Roman"/>
                <w:lang w:eastAsia="zh-CN"/>
              </w:rPr>
              <w:t xml:space="preserve">.); - водонепроницаемые – на расстоянии не менее </w:t>
            </w:r>
            <w:smartTag w:uri="urn:schemas-microsoft-com:office:smarttags" w:element="metricconverter">
              <w:smartTagPr>
                <w:attr w:name="ProductID" w:val="5 м"/>
              </w:smartTagPr>
              <w:r w:rsidR="00263759" w:rsidRPr="00263759">
                <w:rPr>
                  <w:rFonts w:ascii="Times New Roman" w:eastAsia="SimSun" w:hAnsi="Times New Roman" w:cs="Times New Roman"/>
                  <w:lang w:eastAsia="zh-CN"/>
                </w:rPr>
                <w:t>5 м</w:t>
              </w:r>
            </w:smartTag>
            <w:r w:rsidR="00263759" w:rsidRPr="00263759">
              <w:rPr>
                <w:rFonts w:ascii="Times New Roman" w:eastAsia="SimSun" w:hAnsi="Times New Roman" w:cs="Times New Roman"/>
                <w:lang w:eastAsia="zh-CN"/>
              </w:rPr>
              <w:t xml:space="preserve"> от фун</w:t>
            </w:r>
            <w:r w:rsidR="00263759" w:rsidRPr="00263759">
              <w:rPr>
                <w:rFonts w:ascii="Times New Roman" w:eastAsia="SimSun" w:hAnsi="Times New Roman" w:cs="Times New Roman"/>
                <w:lang w:eastAsia="zh-CN"/>
              </w:rPr>
              <w:softHyphen/>
              <w:t xml:space="preserve">дамента построек, - фильтрующие – на расстоянии не менее </w:t>
            </w:r>
            <w:smartTag w:uri="urn:schemas-microsoft-com:office:smarttags" w:element="metricconverter">
              <w:smartTagPr>
                <w:attr w:name="ProductID" w:val="8 м"/>
              </w:smartTagPr>
              <w:r w:rsidR="00263759" w:rsidRPr="00263759">
                <w:rPr>
                  <w:rFonts w:ascii="Times New Roman" w:eastAsia="SimSun" w:hAnsi="Times New Roman" w:cs="Times New Roman"/>
                  <w:lang w:eastAsia="zh-CN"/>
                </w:rPr>
                <w:t>8 м</w:t>
              </w:r>
            </w:smartTag>
            <w:r w:rsidR="00263759" w:rsidRPr="00263759">
              <w:rPr>
                <w:rFonts w:ascii="Times New Roman" w:eastAsia="SimSun" w:hAnsi="Times New Roman" w:cs="Times New Roman"/>
                <w:lang w:eastAsia="zh-CN"/>
              </w:rPr>
              <w:t xml:space="preserve"> от фундамен</w:t>
            </w:r>
            <w:r w:rsidR="00263759" w:rsidRPr="00263759">
              <w:rPr>
                <w:rFonts w:ascii="Times New Roman" w:eastAsia="SimSun" w:hAnsi="Times New Roman" w:cs="Times New Roman"/>
                <w:lang w:eastAsia="zh-CN"/>
              </w:rPr>
              <w:softHyphen/>
              <w:t>та построек;- при отсутствии централизованной канализации расстоя</w:t>
            </w:r>
            <w:r w:rsidR="00263759" w:rsidRPr="00263759">
              <w:rPr>
                <w:rFonts w:ascii="Times New Roman" w:eastAsia="SimSun" w:hAnsi="Times New Roman" w:cs="Times New Roman"/>
                <w:lang w:eastAsia="zh-CN"/>
              </w:rPr>
              <w:softHyphen/>
              <w:t xml:space="preserve">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00263759" w:rsidRPr="00263759">
                <w:rPr>
                  <w:rFonts w:ascii="Times New Roman" w:eastAsia="SimSun" w:hAnsi="Times New Roman" w:cs="Times New Roman"/>
                  <w:lang w:eastAsia="zh-CN"/>
                </w:rPr>
                <w:t>12 м</w:t>
              </w:r>
            </w:smartTag>
            <w:r w:rsidR="00263759" w:rsidRPr="00263759">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00263759" w:rsidRPr="00263759">
                <w:rPr>
                  <w:rFonts w:ascii="Times New Roman" w:eastAsia="SimSun" w:hAnsi="Times New Roman" w:cs="Times New Roman"/>
                  <w:lang w:eastAsia="zh-CN"/>
                </w:rPr>
                <w:t>25 м</w:t>
              </w:r>
            </w:smartTag>
            <w:r w:rsidR="00263759" w:rsidRPr="00263759">
              <w:rPr>
                <w:rFonts w:ascii="Times New Roman" w:eastAsia="SimSun" w:hAnsi="Times New Roman" w:cs="Times New Roman"/>
                <w:lang w:eastAsia="zh-CN"/>
              </w:rPr>
              <w:t>.</w:t>
            </w:r>
            <w:r w:rsidR="00263759">
              <w:rPr>
                <w:rFonts w:ascii="Times New Roman" w:eastAsia="SimSun" w:hAnsi="Times New Roman" w:cs="Times New Roman"/>
                <w:lang w:eastAsia="zh-CN"/>
              </w:rPr>
              <w:t xml:space="preserve"> </w:t>
            </w:r>
            <w:r w:rsidR="00263759" w:rsidRPr="00263759">
              <w:rPr>
                <w:rFonts w:ascii="Times New Roman" w:hAnsi="Times New Roman" w:cs="Times New Roma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00263759" w:rsidRPr="00263759">
                <w:rPr>
                  <w:rFonts w:ascii="Times New Roman" w:hAnsi="Times New Roman" w:cs="Times New Roman"/>
                </w:rPr>
                <w:t>6 м</w:t>
              </w:r>
            </w:smartTag>
            <w:r w:rsidR="00263759" w:rsidRPr="00263759">
              <w:rPr>
                <w:rFonts w:ascii="Times New Roman" w:hAnsi="Times New Roman" w:cs="Times New Roman"/>
              </w:rPr>
              <w:t>.</w:t>
            </w:r>
            <w:r w:rsidR="00263759">
              <w:rPr>
                <w:rFonts w:ascii="Times New Roman" w:hAnsi="Times New Roman" w:cs="Times New Roman"/>
              </w:rPr>
              <w:t xml:space="preserve"> </w:t>
            </w:r>
            <w:r w:rsidR="00263759" w:rsidRPr="00263759">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263759">
              <w:rPr>
                <w:rFonts w:ascii="Times New Roman" w:hAnsi="Times New Roman" w:cs="Times New Roman"/>
              </w:rPr>
              <w:t xml:space="preserve"> </w:t>
            </w:r>
            <w:r w:rsidR="00263759" w:rsidRPr="00263759">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r w:rsidR="00263759">
              <w:rPr>
                <w:rFonts w:ascii="Times New Roman" w:hAnsi="Times New Roman" w:cs="Times New Roman"/>
              </w:rPr>
              <w:t xml:space="preserve"> </w:t>
            </w:r>
            <w:r w:rsidR="00263759" w:rsidRPr="00263759">
              <w:rPr>
                <w:rFonts w:ascii="Times New Roman" w:hAnsi="Times New Roman" w:cs="Times New Roman"/>
              </w:rPr>
              <w:t xml:space="preserve">Устройство навесов не должно </w:t>
            </w:r>
            <w:proofErr w:type="gramStart"/>
            <w:r w:rsidR="00263759" w:rsidRPr="00263759">
              <w:rPr>
                <w:rFonts w:ascii="Times New Roman" w:hAnsi="Times New Roman" w:cs="Times New Roman"/>
              </w:rPr>
              <w:t>ущемлять  законных</w:t>
            </w:r>
            <w:proofErr w:type="gramEnd"/>
            <w:r w:rsidR="00263759" w:rsidRPr="00263759">
              <w:rPr>
                <w:rFonts w:ascii="Times New Roman" w:hAnsi="Times New Roman" w:cs="Times New Roma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w:t>
            </w:r>
            <w:r w:rsidR="00263759">
              <w:rPr>
                <w:rFonts w:ascii="Times New Roman" w:hAnsi="Times New Roman" w:cs="Times New Roman"/>
              </w:rPr>
              <w:t xml:space="preserve"> </w:t>
            </w:r>
            <w:r w:rsidR="00263759" w:rsidRPr="00263759">
              <w:rPr>
                <w:rFonts w:ascii="Times New Roman" w:hAnsi="Times New Roman" w:cs="Times New Roman"/>
              </w:rPr>
              <w:t>участка – 1м.Хозяйственные постройки должны быть обеспечены системами водоот</w:t>
            </w:r>
            <w:r w:rsidR="00263759" w:rsidRPr="00263759">
              <w:rPr>
                <w:rFonts w:ascii="Times New Roman" w:hAnsi="Times New Roman" w:cs="Times New Roman"/>
              </w:rPr>
              <w:lastRenderedPageBreak/>
              <w:t>ведения с кровли, с целью предотвращения подтопления соседних земельных участков и строений.</w:t>
            </w:r>
            <w:r w:rsidR="00263759">
              <w:rPr>
                <w:rFonts w:ascii="Times New Roman" w:hAnsi="Times New Roman" w:cs="Times New Roman"/>
              </w:rPr>
              <w:t xml:space="preserve"> </w:t>
            </w:r>
            <w:r w:rsidR="00263759" w:rsidRPr="00263759">
              <w:rPr>
                <w:rFonts w:ascii="Times New Roman" w:hAnsi="Times New Roman" w:cs="Times New Roma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263759" w:rsidRPr="00263759">
                <w:rPr>
                  <w:rFonts w:ascii="Times New Roman" w:hAnsi="Times New Roman" w:cs="Times New Roman"/>
                </w:rPr>
                <w:t>4 м</w:t>
              </w:r>
            </w:smartTag>
            <w:r w:rsidR="00263759" w:rsidRPr="00263759">
              <w:rPr>
                <w:rFonts w:ascii="Times New Roman" w:hAnsi="Times New Roman" w:cs="Times New Roman"/>
              </w:rPr>
              <w:t>. Вспомогательные строения, за исключением гаражей, размещать со стороны улиц не допускается.</w:t>
            </w:r>
            <w:r w:rsidR="00263759">
              <w:rPr>
                <w:rFonts w:ascii="Times New Roman" w:hAnsi="Times New Roman" w:cs="Times New Roman"/>
              </w:rPr>
              <w:t xml:space="preserve"> </w:t>
            </w:r>
            <w:r w:rsidR="00263759" w:rsidRPr="00263759">
              <w:rPr>
                <w:rFonts w:ascii="Times New Roman" w:eastAsia="SimSun" w:hAnsi="Times New Roman" w:cs="Times New Roman"/>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263759" w:rsidRPr="00263759">
                <w:rPr>
                  <w:rFonts w:ascii="Times New Roman" w:eastAsia="SimSun" w:hAnsi="Times New Roman" w:cs="Times New Roman"/>
                  <w:lang w:eastAsia="zh-CN"/>
                </w:rPr>
                <w:t>7 м</w:t>
              </w:r>
            </w:smartTag>
            <w:r w:rsidR="00263759" w:rsidRPr="00263759">
              <w:rPr>
                <w:rFonts w:ascii="Times New Roman" w:eastAsia="SimSun" w:hAnsi="Times New Roman" w:cs="Times New Roman"/>
                <w:lang w:eastAsia="zh-CN"/>
              </w:rPr>
              <w:t xml:space="preserve"> от входа в дом.</w:t>
            </w:r>
            <w:r w:rsidR="003F054E">
              <w:rPr>
                <w:rFonts w:ascii="Times New Roman" w:hAnsi="Times New Roman" w:cs="Times New Roman"/>
              </w:rPr>
              <w:t xml:space="preserve"> </w:t>
            </w:r>
            <w:r w:rsidR="00471735" w:rsidRPr="002C7E45">
              <w:rPr>
                <w:rFonts w:ascii="Times New Roman" w:hAnsi="Times New Roman" w:cs="Times New Roman"/>
              </w:rPr>
              <w:t>Лот</w:t>
            </w:r>
            <w:r w:rsidR="00471735">
              <w:rPr>
                <w:rFonts w:ascii="Times New Roman" w:hAnsi="Times New Roman" w:cs="Times New Roman"/>
              </w:rPr>
              <w:t xml:space="preserve"> </w:t>
            </w:r>
            <w:r w:rsidR="00471735" w:rsidRPr="002C7E45">
              <w:rPr>
                <w:rFonts w:ascii="Times New Roman" w:hAnsi="Times New Roman" w:cs="Times New Roman"/>
              </w:rPr>
              <w:t xml:space="preserve">№ </w:t>
            </w:r>
            <w:r w:rsidR="00471735">
              <w:rPr>
                <w:rFonts w:ascii="Times New Roman" w:hAnsi="Times New Roman" w:cs="Times New Roman"/>
              </w:rPr>
              <w:t>2</w:t>
            </w:r>
            <w:r w:rsidR="00471735" w:rsidRPr="002C7E45">
              <w:rPr>
                <w:rFonts w:ascii="Times New Roman" w:hAnsi="Times New Roman" w:cs="Times New Roman"/>
              </w:rPr>
              <w:t>:</w:t>
            </w:r>
            <w:r w:rsidR="00471735" w:rsidRPr="006951B7">
              <w:rPr>
                <w:rFonts w:ascii="Times New Roman" w:hAnsi="Times New Roman" w:cs="Times New Roman"/>
              </w:rPr>
              <w:t xml:space="preserve"> на право заключения договора аренды земельного участка с кадастровым номером 23:27:</w:t>
            </w:r>
            <w:r w:rsidR="00DF50E4">
              <w:rPr>
                <w:rFonts w:ascii="Times New Roman" w:hAnsi="Times New Roman" w:cs="Times New Roman"/>
              </w:rPr>
              <w:t>1002002:238</w:t>
            </w:r>
            <w:r w:rsidR="00471735" w:rsidRPr="006951B7">
              <w:rPr>
                <w:rFonts w:ascii="Times New Roman" w:hAnsi="Times New Roman" w:cs="Times New Roman"/>
              </w:rPr>
              <w:t xml:space="preserve">, расположенного по адресу: Краснодарский край, Славянский </w:t>
            </w:r>
            <w:r w:rsidR="00BD413E">
              <w:rPr>
                <w:rFonts w:ascii="Times New Roman" w:hAnsi="Times New Roman" w:cs="Times New Roman"/>
              </w:rPr>
              <w:t xml:space="preserve">муниципальный </w:t>
            </w:r>
            <w:r w:rsidR="00471735" w:rsidRPr="006951B7">
              <w:rPr>
                <w:rFonts w:ascii="Times New Roman" w:hAnsi="Times New Roman" w:cs="Times New Roman"/>
              </w:rPr>
              <w:t xml:space="preserve">район, </w:t>
            </w:r>
            <w:proofErr w:type="spellStart"/>
            <w:r w:rsidR="00DF50E4">
              <w:rPr>
                <w:rFonts w:ascii="Times New Roman" w:hAnsi="Times New Roman" w:cs="Times New Roman"/>
              </w:rPr>
              <w:t>Корже</w:t>
            </w:r>
            <w:r w:rsidR="00471735">
              <w:rPr>
                <w:rFonts w:ascii="Times New Roman" w:hAnsi="Times New Roman" w:cs="Times New Roman"/>
              </w:rPr>
              <w:t>вское</w:t>
            </w:r>
            <w:proofErr w:type="spellEnd"/>
            <w:r w:rsidR="00471735">
              <w:rPr>
                <w:rFonts w:ascii="Times New Roman" w:hAnsi="Times New Roman" w:cs="Times New Roman"/>
              </w:rPr>
              <w:t xml:space="preserve"> сельское поселение, </w:t>
            </w:r>
            <w:r w:rsidR="002143A6">
              <w:rPr>
                <w:rFonts w:ascii="Times New Roman" w:hAnsi="Times New Roman" w:cs="Times New Roman"/>
              </w:rPr>
              <w:t xml:space="preserve">х. </w:t>
            </w:r>
            <w:proofErr w:type="spellStart"/>
            <w:r w:rsidR="002143A6">
              <w:rPr>
                <w:rFonts w:ascii="Times New Roman" w:hAnsi="Times New Roman" w:cs="Times New Roman"/>
              </w:rPr>
              <w:t>Коржевский</w:t>
            </w:r>
            <w:proofErr w:type="spellEnd"/>
            <w:r w:rsidR="002143A6">
              <w:rPr>
                <w:rFonts w:ascii="Times New Roman" w:hAnsi="Times New Roman" w:cs="Times New Roman"/>
              </w:rPr>
              <w:t xml:space="preserve">, </w:t>
            </w:r>
            <w:r w:rsidR="00DF50E4">
              <w:rPr>
                <w:rFonts w:ascii="Times New Roman" w:hAnsi="Times New Roman" w:cs="Times New Roman"/>
              </w:rPr>
              <w:t xml:space="preserve">ул. Краснодарская, 150 А, </w:t>
            </w:r>
            <w:r w:rsidR="00471735" w:rsidRPr="006951B7">
              <w:rPr>
                <w:rFonts w:ascii="Times New Roman" w:hAnsi="Times New Roman" w:cs="Times New Roman"/>
              </w:rPr>
              <w:t xml:space="preserve">общей площадью </w:t>
            </w:r>
            <w:r w:rsidR="00DF50E4">
              <w:rPr>
                <w:rFonts w:ascii="Times New Roman" w:hAnsi="Times New Roman" w:cs="Times New Roman"/>
              </w:rPr>
              <w:t>12581</w:t>
            </w:r>
            <w:r w:rsidR="00471735" w:rsidRPr="006951B7">
              <w:rPr>
                <w:rFonts w:ascii="Times New Roman" w:hAnsi="Times New Roman" w:cs="Times New Roman"/>
              </w:rPr>
              <w:t xml:space="preserve"> кв. м, категория земель: земли </w:t>
            </w:r>
            <w:r w:rsidR="00471735">
              <w:rPr>
                <w:rFonts w:ascii="Times New Roman" w:hAnsi="Times New Roman" w:cs="Times New Roman"/>
              </w:rPr>
              <w:t>населенных пунктов</w:t>
            </w:r>
            <w:r w:rsidR="00471735" w:rsidRPr="006951B7">
              <w:rPr>
                <w:rFonts w:ascii="Times New Roman" w:hAnsi="Times New Roman" w:cs="Times New Roman"/>
              </w:rPr>
              <w:t xml:space="preserve">, разрешенное использование: </w:t>
            </w:r>
            <w:r w:rsidR="00DF50E4">
              <w:rPr>
                <w:rFonts w:ascii="Times New Roman" w:hAnsi="Times New Roman" w:cs="Times New Roman"/>
              </w:rPr>
              <w:t>объекты придорожного сервиса</w:t>
            </w:r>
            <w:r w:rsidR="00471735" w:rsidRPr="006951B7">
              <w:rPr>
                <w:rFonts w:ascii="Times New Roman" w:hAnsi="Times New Roman" w:cs="Times New Roman"/>
              </w:rPr>
              <w:t xml:space="preserve">. </w:t>
            </w:r>
            <w:r w:rsidR="00471735" w:rsidRPr="006951B7">
              <w:rPr>
                <w:rFonts w:ascii="Times New Roman" w:hAnsi="Times New Roman" w:cs="Times New Roman"/>
                <w:spacing w:val="-10"/>
              </w:rPr>
              <w:t xml:space="preserve">Начальная цена аукциона – </w:t>
            </w:r>
            <w:r w:rsidR="00DF50E4">
              <w:rPr>
                <w:rFonts w:ascii="Times New Roman" w:hAnsi="Times New Roman" w:cs="Times New Roman"/>
                <w:spacing w:val="-10"/>
              </w:rPr>
              <w:t>586 784</w:t>
            </w:r>
            <w:r w:rsidR="00471735" w:rsidRPr="006951B7">
              <w:rPr>
                <w:rFonts w:ascii="Times New Roman" w:hAnsi="Times New Roman" w:cs="Times New Roman"/>
                <w:spacing w:val="-10"/>
              </w:rPr>
              <w:t xml:space="preserve"> руб. Размер задатка – </w:t>
            </w:r>
            <w:r w:rsidR="00DF50E4">
              <w:rPr>
                <w:rFonts w:ascii="Times New Roman" w:hAnsi="Times New Roman" w:cs="Times New Roman"/>
                <w:spacing w:val="-10"/>
              </w:rPr>
              <w:t>117 357</w:t>
            </w:r>
            <w:r w:rsidR="00471735" w:rsidRPr="006951B7">
              <w:rPr>
                <w:rFonts w:ascii="Times New Roman" w:hAnsi="Times New Roman" w:cs="Times New Roman"/>
                <w:spacing w:val="-10"/>
              </w:rPr>
              <w:t xml:space="preserve"> руб. «Шаг» аукциона – </w:t>
            </w:r>
            <w:r w:rsidR="00DF50E4">
              <w:rPr>
                <w:rFonts w:ascii="Times New Roman" w:hAnsi="Times New Roman" w:cs="Times New Roman"/>
                <w:spacing w:val="-10"/>
              </w:rPr>
              <w:t>17 603</w:t>
            </w:r>
            <w:r w:rsidR="00471735" w:rsidRPr="006951B7">
              <w:rPr>
                <w:rFonts w:ascii="Times New Roman" w:hAnsi="Times New Roman" w:cs="Times New Roman"/>
                <w:spacing w:val="-10"/>
              </w:rPr>
              <w:t xml:space="preserve"> руб. Срок действия договора аренды земельного участка – </w:t>
            </w:r>
            <w:r w:rsidR="00DF50E4">
              <w:rPr>
                <w:rFonts w:ascii="Times New Roman" w:hAnsi="Times New Roman" w:cs="Times New Roman"/>
                <w:spacing w:val="-10"/>
              </w:rPr>
              <w:t>1</w:t>
            </w:r>
            <w:r w:rsidR="00471735">
              <w:rPr>
                <w:rFonts w:ascii="Times New Roman" w:hAnsi="Times New Roman" w:cs="Times New Roman"/>
                <w:spacing w:val="-10"/>
              </w:rPr>
              <w:t>0</w:t>
            </w:r>
            <w:r w:rsidR="00471735" w:rsidRPr="006951B7">
              <w:rPr>
                <w:rFonts w:ascii="Times New Roman" w:hAnsi="Times New Roman" w:cs="Times New Roman"/>
                <w:spacing w:val="-10"/>
              </w:rPr>
              <w:t xml:space="preserve"> лет. Обременения</w:t>
            </w:r>
            <w:r w:rsidR="002C16D7">
              <w:rPr>
                <w:rFonts w:ascii="Times New Roman" w:hAnsi="Times New Roman" w:cs="Times New Roman"/>
                <w:spacing w:val="-10"/>
              </w:rPr>
              <w:t>: на</w:t>
            </w:r>
            <w:r w:rsidR="00471735">
              <w:rPr>
                <w:rFonts w:ascii="Times New Roman" w:hAnsi="Times New Roman" w:cs="Times New Roman"/>
                <w:spacing w:val="-10"/>
              </w:rPr>
              <w:t xml:space="preserve"> </w:t>
            </w:r>
            <w:r w:rsidR="002C16D7">
              <w:rPr>
                <w:rFonts w:ascii="Times New Roman" w:hAnsi="Times New Roman" w:cs="Times New Roman"/>
                <w:spacing w:val="-10"/>
              </w:rPr>
              <w:t xml:space="preserve">земельный участок площадью 11482 </w:t>
            </w:r>
            <w:proofErr w:type="spellStart"/>
            <w:r w:rsidR="002C16D7">
              <w:rPr>
                <w:rFonts w:ascii="Times New Roman" w:hAnsi="Times New Roman" w:cs="Times New Roman"/>
                <w:spacing w:val="-10"/>
              </w:rPr>
              <w:t>кв.м</w:t>
            </w:r>
            <w:proofErr w:type="spellEnd"/>
            <w:r w:rsidR="002C16D7">
              <w:rPr>
                <w:rFonts w:ascii="Times New Roman" w:hAnsi="Times New Roman" w:cs="Times New Roman"/>
                <w:spacing w:val="-10"/>
              </w:rPr>
              <w:t xml:space="preserve">. ограничения прав, предусмотренные статьями 56, 56.1 Земельного кодекса Российской федерации, 23.27.2.791, Доверенность № 59 от 31.08.2016, на земельный участок площадью 70 </w:t>
            </w:r>
            <w:proofErr w:type="spellStart"/>
            <w:r w:rsidR="002C16D7">
              <w:rPr>
                <w:rFonts w:ascii="Times New Roman" w:hAnsi="Times New Roman" w:cs="Times New Roman"/>
                <w:spacing w:val="-10"/>
              </w:rPr>
              <w:t>кв.м</w:t>
            </w:r>
            <w:proofErr w:type="spellEnd"/>
            <w:r w:rsidR="002C16D7">
              <w:rPr>
                <w:rFonts w:ascii="Times New Roman" w:hAnsi="Times New Roman" w:cs="Times New Roman"/>
                <w:spacing w:val="-10"/>
              </w:rPr>
              <w:t>. ограничения прав, предусмотренные статьями 56, 56.1 Земельного кодекса Российской федерации, 23.27.2.82,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w:t>
            </w:r>
            <w:r w:rsidR="000D544A">
              <w:rPr>
                <w:rFonts w:ascii="Times New Roman" w:hAnsi="Times New Roman" w:cs="Times New Roman"/>
                <w:spacing w:val="-10"/>
              </w:rPr>
              <w:t xml:space="preserve"> </w:t>
            </w:r>
            <w:r w:rsidR="00471735" w:rsidRPr="00463E49">
              <w:rPr>
                <w:rFonts w:ascii="Times New Roman" w:hAnsi="Times New Roman" w:cs="Times New Roman"/>
              </w:rPr>
              <w:t xml:space="preserve">Информация по водоснабжению и водоотведению: </w:t>
            </w:r>
            <w:r w:rsidR="002C16D7">
              <w:rPr>
                <w:rFonts w:ascii="Times New Roman" w:hAnsi="Times New Roman" w:cs="Times New Roman"/>
              </w:rPr>
              <w:t>максимальная нагрузка составляет 0,97м3/</w:t>
            </w:r>
            <w:proofErr w:type="spellStart"/>
            <w:r w:rsidR="002C16D7">
              <w:rPr>
                <w:rFonts w:ascii="Times New Roman" w:hAnsi="Times New Roman" w:cs="Times New Roman"/>
              </w:rPr>
              <w:t>сут</w:t>
            </w:r>
            <w:proofErr w:type="spellEnd"/>
            <w:r w:rsidR="002C16D7">
              <w:rPr>
                <w:rFonts w:ascii="Times New Roman" w:hAnsi="Times New Roman" w:cs="Times New Roman"/>
              </w:rPr>
              <w:t>,</w:t>
            </w:r>
            <w:r w:rsidR="002C16D7" w:rsidRPr="00263759">
              <w:rPr>
                <w:rFonts w:ascii="Times New Roman" w:hAnsi="Times New Roman" w:cs="Times New Roman"/>
              </w:rPr>
              <w:t xml:space="preserve"> выполнение </w:t>
            </w:r>
            <w:r w:rsidR="002C16D7">
              <w:rPr>
                <w:rFonts w:ascii="Times New Roman" w:hAnsi="Times New Roman" w:cs="Times New Roman"/>
              </w:rPr>
              <w:t xml:space="preserve">мероприятий </w:t>
            </w:r>
            <w:r w:rsidR="002C16D7" w:rsidRPr="00263759">
              <w:rPr>
                <w:rFonts w:ascii="Times New Roman" w:hAnsi="Times New Roman" w:cs="Times New Roman"/>
              </w:rPr>
              <w:t>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w:t>
            </w:r>
            <w:r w:rsidR="002C16D7">
              <w:rPr>
                <w:rFonts w:ascii="Times New Roman" w:hAnsi="Times New Roman" w:cs="Times New Roman"/>
              </w:rPr>
              <w:t>600</w:t>
            </w:r>
            <w:r w:rsidR="002C16D7" w:rsidRPr="00263759">
              <w:rPr>
                <w:rFonts w:ascii="Times New Roman" w:hAnsi="Times New Roman" w:cs="Times New Roman"/>
              </w:rPr>
              <w:t xml:space="preserve">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w:t>
            </w:r>
            <w:r w:rsidR="000D544A">
              <w:rPr>
                <w:rFonts w:ascii="Times New Roman" w:hAnsi="Times New Roman" w:cs="Times New Roman"/>
              </w:rPr>
              <w:t xml:space="preserve"> п/этиленовой трубы</w:t>
            </w:r>
            <w:r w:rsidR="002C16D7" w:rsidRPr="00263759">
              <w:rPr>
                <w:rFonts w:ascii="Times New Roman" w:hAnsi="Times New Roman" w:cs="Times New Roman"/>
              </w:rPr>
              <w:t xml:space="preserve"> ф-</w:t>
            </w:r>
            <w:r w:rsidR="000D544A">
              <w:rPr>
                <w:rFonts w:ascii="Times New Roman" w:hAnsi="Times New Roman" w:cs="Times New Roman"/>
              </w:rPr>
              <w:t>63</w:t>
            </w:r>
            <w:r w:rsidR="002C16D7" w:rsidRPr="00263759">
              <w:rPr>
                <w:rFonts w:ascii="Times New Roman" w:hAnsi="Times New Roman" w:cs="Times New Roman"/>
              </w:rPr>
              <w:t xml:space="preserve">мм по муниципальной территории длинной 200 </w:t>
            </w:r>
            <w:proofErr w:type="spellStart"/>
            <w:r w:rsidR="003D67E2">
              <w:rPr>
                <w:rFonts w:ascii="Times New Roman" w:hAnsi="Times New Roman" w:cs="Times New Roman"/>
              </w:rPr>
              <w:t>п.</w:t>
            </w:r>
            <w:r w:rsidR="002C16D7" w:rsidRPr="00263759">
              <w:rPr>
                <w:rFonts w:ascii="Times New Roman" w:hAnsi="Times New Roman" w:cs="Times New Roman"/>
              </w:rPr>
              <w:t>м</w:t>
            </w:r>
            <w:proofErr w:type="spellEnd"/>
            <w:r w:rsidR="002C16D7" w:rsidRPr="00263759">
              <w:rPr>
                <w:rFonts w:ascii="Times New Roman" w:hAnsi="Times New Roman" w:cs="Times New Roman"/>
              </w:rPr>
              <w:t xml:space="preserve">., с врезкой в </w:t>
            </w:r>
            <w:r w:rsidR="000D544A">
              <w:rPr>
                <w:rFonts w:ascii="Times New Roman" w:hAnsi="Times New Roman" w:cs="Times New Roman"/>
              </w:rPr>
              <w:t xml:space="preserve">а/цементную </w:t>
            </w:r>
            <w:r w:rsidR="002C16D7" w:rsidRPr="00263759">
              <w:rPr>
                <w:rFonts w:ascii="Times New Roman" w:hAnsi="Times New Roman" w:cs="Times New Roman"/>
              </w:rPr>
              <w:t>трубу ф-</w:t>
            </w:r>
            <w:r w:rsidR="000D544A">
              <w:rPr>
                <w:rFonts w:ascii="Times New Roman" w:hAnsi="Times New Roman" w:cs="Times New Roman"/>
              </w:rPr>
              <w:t>150</w:t>
            </w:r>
            <w:r w:rsidR="002C16D7" w:rsidRPr="00263759">
              <w:rPr>
                <w:rFonts w:ascii="Times New Roman" w:hAnsi="Times New Roman" w:cs="Times New Roman"/>
              </w:rPr>
              <w:t>мм</w:t>
            </w:r>
            <w:r w:rsidR="000D544A">
              <w:rPr>
                <w:rFonts w:ascii="Times New Roman" w:hAnsi="Times New Roman" w:cs="Times New Roman"/>
              </w:rPr>
              <w:t>, от адреса ул. Краснодарская, № 140</w:t>
            </w:r>
            <w:r w:rsidR="00471735">
              <w:rPr>
                <w:rFonts w:ascii="Times New Roman" w:hAnsi="Times New Roman" w:cs="Times New Roman"/>
              </w:rPr>
              <w:t xml:space="preserve">. </w:t>
            </w:r>
            <w:r w:rsidR="00471735" w:rsidRPr="00463E49">
              <w:rPr>
                <w:rFonts w:ascii="Times New Roman" w:hAnsi="Times New Roman" w:cs="Times New Roman"/>
              </w:rPr>
              <w:t xml:space="preserve">Информация по газоснабжению: возможность газификации отсутствует. </w:t>
            </w:r>
            <w:r w:rsidR="00471735" w:rsidRPr="000D544A">
              <w:rPr>
                <w:rFonts w:ascii="Times New Roman" w:hAnsi="Times New Roman" w:cs="Times New Roman"/>
                <w:color w:val="000000" w:themeColor="text1"/>
              </w:rPr>
              <w:t xml:space="preserve">Информация по электроснабжению: по состоянию на </w:t>
            </w:r>
            <w:r w:rsidR="000D544A" w:rsidRPr="000D544A">
              <w:rPr>
                <w:rFonts w:ascii="Times New Roman" w:hAnsi="Times New Roman" w:cs="Times New Roman"/>
                <w:color w:val="000000" w:themeColor="text1"/>
              </w:rPr>
              <w:t>16.07.</w:t>
            </w:r>
            <w:r w:rsidR="00471735" w:rsidRPr="000D544A">
              <w:rPr>
                <w:rFonts w:ascii="Times New Roman" w:hAnsi="Times New Roman" w:cs="Times New Roman"/>
                <w:color w:val="000000" w:themeColor="text1"/>
              </w:rPr>
              <w:t xml:space="preserve">2019 г. существует возможность присоединения объектов, максимальной мощностью 15 кВт. от центра питания ПС </w:t>
            </w:r>
            <w:r w:rsidR="000D544A" w:rsidRPr="000D544A">
              <w:rPr>
                <w:rFonts w:ascii="Times New Roman" w:hAnsi="Times New Roman" w:cs="Times New Roman"/>
                <w:color w:val="000000" w:themeColor="text1"/>
              </w:rPr>
              <w:t>100</w:t>
            </w:r>
            <w:r w:rsidR="00471735" w:rsidRPr="000D544A">
              <w:rPr>
                <w:rFonts w:ascii="Times New Roman" w:hAnsi="Times New Roman" w:cs="Times New Roman"/>
                <w:color w:val="000000" w:themeColor="text1"/>
              </w:rPr>
              <w:t>/</w:t>
            </w:r>
            <w:r w:rsidR="000D544A" w:rsidRPr="000D544A">
              <w:rPr>
                <w:rFonts w:ascii="Times New Roman" w:hAnsi="Times New Roman" w:cs="Times New Roman"/>
                <w:color w:val="000000" w:themeColor="text1"/>
              </w:rPr>
              <w:t>6</w:t>
            </w:r>
            <w:r w:rsidR="00471735" w:rsidRPr="000D544A">
              <w:rPr>
                <w:rFonts w:ascii="Times New Roman" w:hAnsi="Times New Roman" w:cs="Times New Roman"/>
                <w:color w:val="000000" w:themeColor="text1"/>
              </w:rPr>
              <w:t xml:space="preserve"> «</w:t>
            </w:r>
            <w:proofErr w:type="spellStart"/>
            <w:r w:rsidR="000D544A" w:rsidRPr="000D544A">
              <w:rPr>
                <w:rFonts w:ascii="Times New Roman" w:hAnsi="Times New Roman" w:cs="Times New Roman"/>
                <w:color w:val="000000" w:themeColor="text1"/>
              </w:rPr>
              <w:t>Корже</w:t>
            </w:r>
            <w:r w:rsidR="00471735" w:rsidRPr="000D544A">
              <w:rPr>
                <w:rFonts w:ascii="Times New Roman" w:hAnsi="Times New Roman" w:cs="Times New Roman"/>
                <w:color w:val="000000" w:themeColor="text1"/>
              </w:rPr>
              <w:t>вская</w:t>
            </w:r>
            <w:proofErr w:type="spellEnd"/>
            <w:r w:rsidR="00471735" w:rsidRPr="000D544A">
              <w:rPr>
                <w:rFonts w:ascii="Times New Roman" w:hAnsi="Times New Roman" w:cs="Times New Roman"/>
                <w:color w:val="000000" w:themeColor="text1"/>
              </w:rPr>
              <w:t>»</w:t>
            </w:r>
            <w:r w:rsidR="00471735" w:rsidRPr="000D544A">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471735" w:rsidRPr="000D544A">
              <w:rPr>
                <w:rFonts w:ascii="Times New Roman" w:hAnsi="Times New Roman" w:cs="Times New Roman"/>
              </w:rPr>
              <w:t>П</w:t>
            </w:r>
            <w:r w:rsidR="00471735" w:rsidRPr="000D544A">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 № 1</w:t>
            </w:r>
            <w:r w:rsidR="000D544A" w:rsidRPr="000D544A">
              <w:rPr>
                <w:rFonts w:ascii="Times New Roman" w:eastAsia="SimSun" w:hAnsi="Times New Roman" w:cs="Times New Roman"/>
                <w:color w:val="000000"/>
                <w:lang w:eastAsia="zh-CN"/>
              </w:rPr>
              <w:t>7</w:t>
            </w:r>
            <w:r w:rsidR="00471735" w:rsidRPr="000D544A">
              <w:rPr>
                <w:rFonts w:ascii="Times New Roman" w:eastAsia="SimSun" w:hAnsi="Times New Roman" w:cs="Times New Roman"/>
                <w:color w:val="000000"/>
                <w:lang w:eastAsia="zh-CN"/>
              </w:rPr>
              <w:t xml:space="preserve"> «</w:t>
            </w:r>
            <w:r w:rsidR="00471735" w:rsidRPr="000D544A">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471735" w:rsidRPr="000D544A">
              <w:rPr>
                <w:rFonts w:ascii="Times New Roman" w:hAnsi="Times New Roman" w:cs="Times New Roman"/>
              </w:rPr>
              <w:t>К</w:t>
            </w:r>
            <w:r w:rsidR="000D544A" w:rsidRPr="000D544A">
              <w:rPr>
                <w:rFonts w:ascii="Times New Roman" w:hAnsi="Times New Roman" w:cs="Times New Roman"/>
              </w:rPr>
              <w:t>орже</w:t>
            </w:r>
            <w:r w:rsidR="00471735" w:rsidRPr="000D544A">
              <w:rPr>
                <w:rFonts w:ascii="Times New Roman" w:hAnsi="Times New Roman" w:cs="Times New Roman"/>
              </w:rPr>
              <w:t>вского</w:t>
            </w:r>
            <w:proofErr w:type="spellEnd"/>
            <w:r w:rsidR="00471735" w:rsidRPr="000D544A">
              <w:rPr>
                <w:rFonts w:ascii="Times New Roman" w:hAnsi="Times New Roman" w:cs="Times New Roman"/>
              </w:rPr>
              <w:t xml:space="preserve"> сельского поселения Славянского района</w:t>
            </w:r>
            <w:r w:rsidR="00471735" w:rsidRPr="000D544A">
              <w:rPr>
                <w:rFonts w:ascii="Times New Roman" w:eastAsia="SimSun" w:hAnsi="Times New Roman" w:cs="Times New Roman"/>
                <w:color w:val="000000"/>
                <w:lang w:eastAsia="zh-CN"/>
              </w:rPr>
              <w:t xml:space="preserve">» земельный участок расположен </w:t>
            </w:r>
            <w:r w:rsidR="00471735" w:rsidRPr="000D544A">
              <w:rPr>
                <w:rFonts w:ascii="Times New Roman" w:eastAsia="SimSun" w:hAnsi="Times New Roman" w:cs="Times New Roman"/>
                <w:color w:val="000000" w:themeColor="text1"/>
                <w:lang w:eastAsia="zh-CN"/>
              </w:rPr>
              <w:t xml:space="preserve">в </w:t>
            </w:r>
            <w:r w:rsidR="00471735" w:rsidRPr="000D544A">
              <w:rPr>
                <w:rFonts w:ascii="Times New Roman" w:hAnsi="Times New Roman" w:cs="Times New Roman"/>
                <w:color w:val="000000" w:themeColor="text1"/>
              </w:rPr>
              <w:t xml:space="preserve">зоне </w:t>
            </w:r>
            <w:r w:rsidR="000D544A" w:rsidRPr="000D544A">
              <w:rPr>
                <w:rFonts w:ascii="Times New Roman" w:hAnsi="Times New Roman" w:cs="Times New Roman"/>
                <w:color w:val="000000" w:themeColor="text1"/>
              </w:rPr>
              <w:t>транспортной инфраструктуры ИТ-2</w:t>
            </w:r>
            <w:r w:rsidR="00471735" w:rsidRPr="000D544A">
              <w:rPr>
                <w:rFonts w:ascii="Times New Roman" w:hAnsi="Times New Roman" w:cs="Times New Roman"/>
              </w:rPr>
              <w:t>,</w:t>
            </w:r>
            <w:r w:rsidR="00471735" w:rsidRPr="000D544A">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0D544A" w:rsidRPr="000D544A">
              <w:rPr>
                <w:rFonts w:ascii="Times New Roman" w:hAnsi="Times New Roman" w:cs="Times New Roman"/>
                <w:color w:val="000000"/>
              </w:rPr>
              <w:t xml:space="preserve"> Минимальная площадь земельных участков – </w:t>
            </w:r>
            <w:smartTag w:uri="urn:schemas-microsoft-com:office:smarttags" w:element="metricconverter">
              <w:smartTagPr>
                <w:attr w:name="ProductID" w:val="100 кв. м"/>
              </w:smartTagPr>
              <w:r w:rsidR="000D544A" w:rsidRPr="000D544A">
                <w:rPr>
                  <w:rFonts w:ascii="Times New Roman" w:hAnsi="Times New Roman" w:cs="Times New Roman"/>
                  <w:color w:val="000000"/>
                </w:rPr>
                <w:t>100 кв. м</w:t>
              </w:r>
            </w:smartTag>
            <w:r w:rsidR="000D544A" w:rsidRPr="000D544A">
              <w:rPr>
                <w:rFonts w:ascii="Times New Roman" w:hAnsi="Times New Roman" w:cs="Times New Roman"/>
                <w:color w:val="000000"/>
              </w:rPr>
              <w:t>.</w:t>
            </w:r>
            <w:r w:rsidR="000D544A">
              <w:rPr>
                <w:rFonts w:ascii="Times New Roman" w:hAnsi="Times New Roman" w:cs="Times New Roman"/>
                <w:color w:val="000000"/>
              </w:rPr>
              <w:t xml:space="preserve"> </w:t>
            </w:r>
            <w:r w:rsidR="000D544A" w:rsidRPr="000D544A">
              <w:rPr>
                <w:rFonts w:ascii="Times New Roman" w:hAnsi="Times New Roman" w:cs="Times New Roman"/>
                <w:color w:val="000000"/>
              </w:rPr>
              <w:t xml:space="preserve">Высота зданий – не более </w:t>
            </w:r>
            <w:smartTag w:uri="urn:schemas-microsoft-com:office:smarttags" w:element="metricconverter">
              <w:smartTagPr>
                <w:attr w:name="ProductID" w:val="15 метров"/>
              </w:smartTagPr>
              <w:r w:rsidR="000D544A" w:rsidRPr="000D544A">
                <w:rPr>
                  <w:rFonts w:ascii="Times New Roman" w:hAnsi="Times New Roman" w:cs="Times New Roman"/>
                  <w:color w:val="000000"/>
                </w:rPr>
                <w:t>15 метров</w:t>
              </w:r>
            </w:smartTag>
            <w:r w:rsidR="000D544A" w:rsidRPr="000D544A">
              <w:rPr>
                <w:rFonts w:ascii="Times New Roman" w:hAnsi="Times New Roman" w:cs="Times New Roman"/>
                <w:color w:val="000000"/>
              </w:rPr>
              <w:t>.</w:t>
            </w:r>
            <w:r w:rsidR="000D544A">
              <w:rPr>
                <w:rFonts w:ascii="Times New Roman" w:hAnsi="Times New Roman" w:cs="Times New Roman"/>
                <w:color w:val="000000"/>
              </w:rPr>
              <w:t xml:space="preserve"> </w:t>
            </w:r>
            <w:r w:rsidR="000D544A" w:rsidRPr="000D544A">
              <w:rPr>
                <w:rFonts w:ascii="Times New Roman" w:hAnsi="Times New Roman" w:cs="Times New Roman"/>
                <w:color w:val="000000"/>
              </w:rPr>
              <w:t xml:space="preserve">Предельное количество этажей – 3. Расстояние от красной линии для зданий и сооружений не менее </w:t>
            </w:r>
            <w:smartTag w:uri="urn:schemas-microsoft-com:office:smarttags" w:element="metricconverter">
              <w:smartTagPr>
                <w:attr w:name="ProductID" w:val="5 метров"/>
              </w:smartTagPr>
              <w:r w:rsidR="000D544A" w:rsidRPr="000D544A">
                <w:rPr>
                  <w:rFonts w:ascii="Times New Roman" w:hAnsi="Times New Roman" w:cs="Times New Roman"/>
                  <w:color w:val="000000"/>
                </w:rPr>
                <w:t>5 метров</w:t>
              </w:r>
            </w:smartTag>
            <w:r w:rsidR="000D544A" w:rsidRPr="000D544A">
              <w:rPr>
                <w:rFonts w:ascii="Times New Roman" w:hAnsi="Times New Roman" w:cs="Times New Roman"/>
                <w:color w:val="000000"/>
              </w:rPr>
              <w:t>.</w:t>
            </w:r>
            <w:r w:rsidR="000D544A">
              <w:rPr>
                <w:rFonts w:ascii="Times New Roman" w:hAnsi="Times New Roman" w:cs="Times New Roman"/>
                <w:color w:val="000000"/>
              </w:rPr>
              <w:t xml:space="preserve"> </w:t>
            </w:r>
            <w:r w:rsidR="000D544A" w:rsidRPr="000D544A">
              <w:rPr>
                <w:rFonts w:ascii="Times New Roman" w:hAnsi="Times New Roman" w:cs="Times New Roman"/>
                <w:color w:val="000000"/>
              </w:rPr>
              <w:t xml:space="preserve">Минимальные отступы от границ участка для зданий и сооружений - </w:t>
            </w:r>
            <w:smartTag w:uri="urn:schemas-microsoft-com:office:smarttags" w:element="metricconverter">
              <w:smartTagPr>
                <w:attr w:name="ProductID" w:val="3 м"/>
              </w:smartTagPr>
              <w:r w:rsidR="000D544A" w:rsidRPr="000D544A">
                <w:rPr>
                  <w:rFonts w:ascii="Times New Roman" w:hAnsi="Times New Roman" w:cs="Times New Roman"/>
                  <w:color w:val="000000"/>
                </w:rPr>
                <w:t>3 м</w:t>
              </w:r>
            </w:smartTag>
            <w:r w:rsidR="000D544A" w:rsidRPr="000D544A">
              <w:rPr>
                <w:rFonts w:ascii="Times New Roman" w:hAnsi="Times New Roman" w:cs="Times New Roman"/>
                <w:color w:val="000000"/>
              </w:rPr>
              <w:t>., Максимальный процент застройки – 80%.</w:t>
            </w:r>
            <w:bookmarkStart w:id="3" w:name="_Hlk19187843"/>
            <w:bookmarkStart w:id="4" w:name="_Hlk6473690"/>
            <w:bookmarkStart w:id="5" w:name="_Hlk2756525"/>
            <w:bookmarkEnd w:id="2"/>
          </w:p>
          <w:p w:rsidR="00896370" w:rsidRDefault="00896370" w:rsidP="00896370">
            <w:pPr>
              <w:tabs>
                <w:tab w:val="left" w:pos="2520"/>
              </w:tabs>
              <w:spacing w:after="0" w:line="240" w:lineRule="auto"/>
              <w:jc w:val="both"/>
              <w:rPr>
                <w:rFonts w:ascii="Times New Roman" w:eastAsia="SimSun" w:hAnsi="Times New Roman" w:cs="Times New Roman"/>
                <w:color w:val="000000"/>
                <w:lang w:eastAsia="zh-CN"/>
              </w:rPr>
            </w:pPr>
            <w:bookmarkStart w:id="6" w:name="_Hlk26975481"/>
            <w:r w:rsidRPr="006B64CE">
              <w:rPr>
                <w:rFonts w:ascii="Times New Roman" w:hAnsi="Times New Roman" w:cs="Times New Roman"/>
              </w:rPr>
              <w:t>Лот</w:t>
            </w:r>
            <w:r>
              <w:rPr>
                <w:rFonts w:ascii="Times New Roman" w:hAnsi="Times New Roman" w:cs="Times New Roman"/>
              </w:rPr>
              <w:t xml:space="preserve"> </w:t>
            </w:r>
            <w:r w:rsidRPr="006B64CE">
              <w:rPr>
                <w:rFonts w:ascii="Times New Roman" w:hAnsi="Times New Roman" w:cs="Times New Roman"/>
              </w:rPr>
              <w:t>№</w:t>
            </w:r>
            <w:r>
              <w:rPr>
                <w:rFonts w:ascii="Times New Roman" w:hAnsi="Times New Roman" w:cs="Times New Roman"/>
              </w:rPr>
              <w:t xml:space="preserve"> 3</w:t>
            </w:r>
            <w:r w:rsidRPr="006B64CE">
              <w:rPr>
                <w:rFonts w:ascii="Times New Roman" w:hAnsi="Times New Roman" w:cs="Times New Roman"/>
              </w:rPr>
              <w:t xml:space="preserve">: </w:t>
            </w:r>
            <w:r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Pr>
                <w:rFonts w:ascii="Times New Roman" w:hAnsi="Times New Roman" w:cs="Times New Roman"/>
                <w:color w:val="000000" w:themeColor="text1"/>
                <w:spacing w:val="-10"/>
              </w:rPr>
              <w:t>1102206:23</w:t>
            </w:r>
            <w:r w:rsidRPr="006B64CE">
              <w:rPr>
                <w:rFonts w:ascii="Times New Roman" w:hAnsi="Times New Roman" w:cs="Times New Roman"/>
                <w:color w:val="000000" w:themeColor="text1"/>
                <w:spacing w:val="-10"/>
              </w:rPr>
              <w:t>, расположенного по адресу: Краснодарский край, Славянский р</w:t>
            </w:r>
            <w:r>
              <w:rPr>
                <w:rFonts w:ascii="Times New Roman" w:hAnsi="Times New Roman" w:cs="Times New Roman"/>
                <w:color w:val="000000" w:themeColor="text1"/>
                <w:spacing w:val="-10"/>
              </w:rPr>
              <w:t>айо</w:t>
            </w:r>
            <w:r w:rsidRPr="006B64CE">
              <w:rPr>
                <w:rFonts w:ascii="Times New Roman" w:hAnsi="Times New Roman" w:cs="Times New Roman"/>
                <w:color w:val="000000" w:themeColor="text1"/>
                <w:spacing w:val="-10"/>
              </w:rPr>
              <w:t xml:space="preserve">н, </w:t>
            </w:r>
            <w:proofErr w:type="spellStart"/>
            <w:r>
              <w:rPr>
                <w:rFonts w:ascii="Times New Roman" w:hAnsi="Times New Roman" w:cs="Times New Roman"/>
                <w:color w:val="000000" w:themeColor="text1"/>
                <w:spacing w:val="-10"/>
              </w:rPr>
              <w:t>Анастасиевское</w:t>
            </w:r>
            <w:proofErr w:type="spellEnd"/>
            <w:r w:rsidRPr="006B64CE">
              <w:rPr>
                <w:rFonts w:ascii="Times New Roman" w:hAnsi="Times New Roman" w:cs="Times New Roman"/>
                <w:color w:val="000000" w:themeColor="text1"/>
                <w:spacing w:val="-10"/>
              </w:rPr>
              <w:t xml:space="preserve"> сельское поселение, общей площадью </w:t>
            </w:r>
            <w:r>
              <w:rPr>
                <w:rFonts w:ascii="Times New Roman" w:hAnsi="Times New Roman" w:cs="Times New Roman"/>
                <w:color w:val="000000" w:themeColor="text1"/>
                <w:spacing w:val="-10"/>
              </w:rPr>
              <w:t>5000</w:t>
            </w:r>
            <w:r w:rsidRPr="006B64CE">
              <w:rPr>
                <w:rFonts w:ascii="Times New Roman" w:hAnsi="Times New Roman" w:cs="Times New Roman"/>
                <w:color w:val="000000" w:themeColor="text1"/>
                <w:spacing w:val="-10"/>
              </w:rPr>
              <w:t xml:space="preserve"> </w:t>
            </w:r>
            <w:proofErr w:type="spellStart"/>
            <w:r w:rsidRPr="006B64CE">
              <w:rPr>
                <w:rFonts w:ascii="Times New Roman" w:hAnsi="Times New Roman" w:cs="Times New Roman"/>
                <w:color w:val="000000" w:themeColor="text1"/>
                <w:spacing w:val="-10"/>
              </w:rPr>
              <w:t>кв.м</w:t>
            </w:r>
            <w:proofErr w:type="spellEnd"/>
            <w:r w:rsidRPr="006B64CE">
              <w:rPr>
                <w:rFonts w:ascii="Times New Roman" w:hAnsi="Times New Roman" w:cs="Times New Roman"/>
                <w:color w:val="000000" w:themeColor="text1"/>
                <w:spacing w:val="-10"/>
              </w:rPr>
              <w:t>, категория земель: земли населенных пунктов, разрешенное использование: для</w:t>
            </w:r>
            <w:r w:rsidRPr="002E6CAD">
              <w:rPr>
                <w:rFonts w:ascii="Times New Roman" w:hAnsi="Times New Roman" w:cs="Times New Roman"/>
              </w:rPr>
              <w:t xml:space="preserve"> ведения личного подсобного хозяйства</w:t>
            </w:r>
            <w:r w:rsidRPr="006B64CE">
              <w:rPr>
                <w:rFonts w:ascii="Times New Roman" w:hAnsi="Times New Roman" w:cs="Times New Roman"/>
                <w:color w:val="000000" w:themeColor="text1"/>
                <w:spacing w:val="-10"/>
              </w:rPr>
              <w:t xml:space="preserve">. Начальная цена аукциона – </w:t>
            </w:r>
            <w:r>
              <w:rPr>
                <w:rFonts w:ascii="Times New Roman" w:hAnsi="Times New Roman" w:cs="Times New Roman"/>
                <w:color w:val="000000" w:themeColor="text1"/>
                <w:spacing w:val="-10"/>
              </w:rPr>
              <w:t>32 616</w:t>
            </w:r>
            <w:r w:rsidRPr="006B64CE">
              <w:rPr>
                <w:rFonts w:ascii="Times New Roman" w:hAnsi="Times New Roman" w:cs="Times New Roman"/>
                <w:color w:val="000000" w:themeColor="text1"/>
                <w:spacing w:val="-10"/>
              </w:rPr>
              <w:t xml:space="preserve"> руб. Размер задатка – </w:t>
            </w:r>
            <w:r>
              <w:rPr>
                <w:rFonts w:ascii="Times New Roman" w:hAnsi="Times New Roman" w:cs="Times New Roman"/>
                <w:color w:val="000000" w:themeColor="text1"/>
                <w:spacing w:val="-10"/>
              </w:rPr>
              <w:t>16 308</w:t>
            </w:r>
            <w:r w:rsidRPr="006B64CE">
              <w:rPr>
                <w:rFonts w:ascii="Times New Roman" w:hAnsi="Times New Roman" w:cs="Times New Roman"/>
                <w:color w:val="000000" w:themeColor="text1"/>
                <w:spacing w:val="-10"/>
              </w:rPr>
              <w:t xml:space="preserve"> руб. «Шаг» аукциона – </w:t>
            </w:r>
            <w:r>
              <w:rPr>
                <w:rFonts w:ascii="Times New Roman" w:hAnsi="Times New Roman" w:cs="Times New Roman"/>
                <w:color w:val="000000" w:themeColor="text1"/>
                <w:spacing w:val="-10"/>
              </w:rPr>
              <w:t>978</w:t>
            </w:r>
            <w:r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Pr="006B64CE">
              <w:rPr>
                <w:rFonts w:ascii="Times New Roman" w:hAnsi="Times New Roman" w:cs="Times New Roman"/>
                <w:spacing w:val="-10"/>
              </w:rPr>
              <w:t xml:space="preserve"> Обременения: нет.</w:t>
            </w:r>
            <w:r w:rsidRPr="006B64CE">
              <w:rPr>
                <w:rFonts w:ascii="Times New Roman" w:hAnsi="Times New Roman" w:cs="Times New Roman"/>
              </w:rPr>
              <w:t xml:space="preserve"> </w:t>
            </w:r>
            <w:bookmarkEnd w:id="6"/>
            <w:r>
              <w:rPr>
                <w:rFonts w:ascii="Times New Roman" w:hAnsi="Times New Roman" w:cs="Times New Roman"/>
              </w:rPr>
              <w:t>И</w:t>
            </w:r>
            <w:r w:rsidRPr="002E6CAD">
              <w:rPr>
                <w:rFonts w:ascii="Times New Roman" w:hAnsi="Times New Roman" w:cs="Times New Roman"/>
              </w:rPr>
              <w:t>нформация по водоснабжению и водоотведению: максимальная нагрузка составляет 0,97 м3/</w:t>
            </w:r>
            <w:proofErr w:type="spellStart"/>
            <w:r w:rsidRPr="002E6CAD">
              <w:rPr>
                <w:rFonts w:ascii="Times New Roman" w:hAnsi="Times New Roman" w:cs="Times New Roman"/>
              </w:rPr>
              <w:t>сут</w:t>
            </w:r>
            <w:proofErr w:type="spellEnd"/>
            <w:r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Pr>
                <w:rFonts w:ascii="Times New Roman" w:hAnsi="Times New Roman" w:cs="Times New Roman"/>
              </w:rPr>
              <w:t>ц</w:t>
            </w:r>
            <w:r w:rsidRPr="002E6CAD">
              <w:rPr>
                <w:rFonts w:ascii="Times New Roman" w:hAnsi="Times New Roman" w:cs="Times New Roman"/>
              </w:rPr>
              <w:t xml:space="preserve">ен и тарифов Краснодарского края </w:t>
            </w:r>
            <w:r>
              <w:rPr>
                <w:rFonts w:ascii="Times New Roman" w:hAnsi="Times New Roman" w:cs="Times New Roman"/>
              </w:rPr>
              <w:t xml:space="preserve">                          </w:t>
            </w:r>
            <w:r w:rsidRPr="002E6CAD">
              <w:rPr>
                <w:rFonts w:ascii="Times New Roman" w:hAnsi="Times New Roman" w:cs="Times New Roman"/>
              </w:rPr>
              <w:t>№ 180/2017-ВК от 20.12.2017 г.</w:t>
            </w:r>
            <w:r>
              <w:rPr>
                <w:rFonts w:ascii="Times New Roman" w:hAnsi="Times New Roman" w:cs="Times New Roman"/>
              </w:rPr>
              <w:t xml:space="preserve"> </w:t>
            </w:r>
            <w:proofErr w:type="spellStart"/>
            <w:r>
              <w:rPr>
                <w:rFonts w:ascii="Times New Roman" w:hAnsi="Times New Roman" w:cs="Times New Roman"/>
              </w:rPr>
              <w:t>Картометрически</w:t>
            </w:r>
            <w:proofErr w:type="spellEnd"/>
            <w:r>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Pr>
                <w:rFonts w:ascii="Times New Roman" w:hAnsi="Times New Roman" w:cs="Times New Roman"/>
              </w:rPr>
              <w:t>ст.Анастасиеская</w:t>
            </w:r>
            <w:proofErr w:type="spellEnd"/>
            <w:r>
              <w:rPr>
                <w:rFonts w:ascii="Times New Roman" w:hAnsi="Times New Roman" w:cs="Times New Roman"/>
              </w:rPr>
              <w:t>, угол ул. Продольная-ул. Первомайская, расстояние до которой составляет 613м, с врезкой в а/цементную трубу ф-120мм.</w:t>
            </w:r>
            <w:r w:rsidRPr="006B64CE">
              <w:rPr>
                <w:rFonts w:ascii="Times New Roman" w:hAnsi="Times New Roman" w:cs="Times New Roman"/>
              </w:rPr>
              <w:t xml:space="preserve"> Информация по газоснабжению: </w:t>
            </w:r>
            <w:r>
              <w:rPr>
                <w:rFonts w:ascii="Times New Roman" w:hAnsi="Times New Roman" w:cs="Times New Roman"/>
              </w:rPr>
              <w:t>возможность газификации отсутствует</w:t>
            </w:r>
            <w:r w:rsidRPr="006B64CE">
              <w:rPr>
                <w:rFonts w:ascii="Times New Roman" w:hAnsi="Times New Roman" w:cs="Times New Roman"/>
              </w:rPr>
              <w:t>. Информация по электроснабжению: существует возможность присоединения объект</w:t>
            </w:r>
            <w:r>
              <w:rPr>
                <w:rFonts w:ascii="Times New Roman" w:hAnsi="Times New Roman" w:cs="Times New Roman"/>
              </w:rPr>
              <w:t>ов</w:t>
            </w:r>
            <w:r w:rsidRPr="006B64CE">
              <w:rPr>
                <w:rFonts w:ascii="Times New Roman" w:hAnsi="Times New Roman" w:cs="Times New Roman"/>
              </w:rPr>
              <w:t>, максимальной мощностью 15 кВт от центра питания ПС 35/10 «</w:t>
            </w:r>
            <w:proofErr w:type="spellStart"/>
            <w:r>
              <w:rPr>
                <w:rFonts w:ascii="Times New Roman" w:hAnsi="Times New Roman" w:cs="Times New Roman"/>
              </w:rPr>
              <w:t>Анастасиев</w:t>
            </w:r>
            <w:r w:rsidRPr="006B64CE">
              <w:rPr>
                <w:rFonts w:ascii="Times New Roman" w:hAnsi="Times New Roman" w:cs="Times New Roman"/>
              </w:rPr>
              <w:t>ская</w:t>
            </w:r>
            <w:proofErr w:type="spellEnd"/>
            <w:r w:rsidRPr="006B64CE">
              <w:rPr>
                <w:rFonts w:ascii="Times New Roman" w:hAnsi="Times New Roman" w:cs="Times New Roman"/>
              </w:rPr>
              <w:t>».</w:t>
            </w:r>
            <w:r>
              <w:rPr>
                <w:rFonts w:ascii="Times New Roman" w:hAnsi="Times New Roman" w:cs="Times New Roman"/>
              </w:rPr>
              <w:t xml:space="preserve"> П</w:t>
            </w:r>
            <w:r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Pr="002E6CAD">
              <w:rPr>
                <w:rFonts w:ascii="Times New Roman" w:eastAsia="SimSun" w:hAnsi="Times New Roman" w:cs="Times New Roman"/>
                <w:color w:val="000000"/>
                <w:lang w:eastAsia="zh-CN"/>
              </w:rPr>
              <w:t>район Краснодарского края от 13.02.2019 г. № 1</w:t>
            </w:r>
            <w:r>
              <w:rPr>
                <w:rFonts w:ascii="Times New Roman" w:eastAsia="SimSun" w:hAnsi="Times New Roman" w:cs="Times New Roman"/>
                <w:color w:val="000000"/>
                <w:lang w:eastAsia="zh-CN"/>
              </w:rPr>
              <w:t>2</w:t>
            </w:r>
            <w:r w:rsidRPr="002E6CAD">
              <w:rPr>
                <w:rFonts w:ascii="Times New Roman" w:eastAsia="SimSun" w:hAnsi="Times New Roman" w:cs="Times New Roman"/>
                <w:color w:val="000000"/>
                <w:lang w:eastAsia="zh-CN"/>
              </w:rPr>
              <w:t xml:space="preserve"> «</w:t>
            </w:r>
            <w:r w:rsidRPr="002E6CAD">
              <w:rPr>
                <w:rFonts w:ascii="Times New Roman" w:hAnsi="Times New Roman" w:cs="Times New Roman"/>
              </w:rPr>
              <w:t xml:space="preserve">Об утверждении внесений изменений в правила землепользования и застройки </w:t>
            </w:r>
            <w:proofErr w:type="spellStart"/>
            <w:r w:rsidRPr="002E6CAD">
              <w:rPr>
                <w:rFonts w:ascii="Times New Roman" w:hAnsi="Times New Roman" w:cs="Times New Roman"/>
              </w:rPr>
              <w:t>Анастасиевского</w:t>
            </w:r>
            <w:proofErr w:type="spellEnd"/>
            <w:r w:rsidRPr="002E6CAD">
              <w:rPr>
                <w:rFonts w:ascii="Times New Roman" w:hAnsi="Times New Roman" w:cs="Times New Roman"/>
              </w:rPr>
              <w:t xml:space="preserve"> сельского поселения Славянского района</w:t>
            </w:r>
            <w:r w:rsidRPr="002E6CAD">
              <w:rPr>
                <w:rFonts w:ascii="Times New Roman" w:eastAsia="SimSun" w:hAnsi="Times New Roman" w:cs="Times New Roman"/>
                <w:color w:val="000000"/>
                <w:lang w:eastAsia="zh-CN"/>
              </w:rPr>
              <w:t>» земельны</w:t>
            </w:r>
            <w:r>
              <w:rPr>
                <w:rFonts w:ascii="Times New Roman" w:eastAsia="SimSun" w:hAnsi="Times New Roman" w:cs="Times New Roman"/>
                <w:color w:val="000000"/>
                <w:lang w:eastAsia="zh-CN"/>
              </w:rPr>
              <w:t>й</w:t>
            </w:r>
            <w:r w:rsidRPr="002E6CAD">
              <w:rPr>
                <w:rFonts w:ascii="Times New Roman" w:eastAsia="SimSun" w:hAnsi="Times New Roman" w:cs="Times New Roman"/>
                <w:color w:val="000000"/>
                <w:lang w:eastAsia="zh-CN"/>
              </w:rPr>
              <w:t xml:space="preserve"> участ</w:t>
            </w:r>
            <w:r>
              <w:rPr>
                <w:rFonts w:ascii="Times New Roman" w:eastAsia="SimSun" w:hAnsi="Times New Roman" w:cs="Times New Roman"/>
                <w:color w:val="000000"/>
                <w:lang w:eastAsia="zh-CN"/>
              </w:rPr>
              <w:t>ок</w:t>
            </w:r>
            <w:r w:rsidRPr="002E6CAD">
              <w:rPr>
                <w:rFonts w:ascii="Times New Roman" w:eastAsia="SimSun" w:hAnsi="Times New Roman" w:cs="Times New Roman"/>
                <w:color w:val="000000"/>
                <w:lang w:eastAsia="zh-CN"/>
              </w:rPr>
              <w:t xml:space="preserve"> расположен </w:t>
            </w:r>
            <w:r w:rsidRPr="002E6CAD">
              <w:rPr>
                <w:rFonts w:ascii="Times New Roman" w:eastAsia="SimSun" w:hAnsi="Times New Roman" w:cs="Times New Roman"/>
                <w:color w:val="000000" w:themeColor="text1"/>
                <w:lang w:eastAsia="zh-CN"/>
              </w:rPr>
              <w:t xml:space="preserve">в </w:t>
            </w:r>
            <w:r w:rsidRPr="002E6CAD">
              <w:rPr>
                <w:rFonts w:ascii="Times New Roman" w:hAnsi="Times New Roman" w:cs="Times New Roman"/>
                <w:color w:val="000000" w:themeColor="text1"/>
              </w:rPr>
              <w:t>зоне застройки индивидуальными жилыми домами ЖЗ-1</w:t>
            </w:r>
            <w:r w:rsidRPr="002E6CAD">
              <w:rPr>
                <w:rFonts w:ascii="Times New Roman" w:hAnsi="Times New Roman" w:cs="Times New Roman"/>
              </w:rPr>
              <w:t>,</w:t>
            </w:r>
            <w:r w:rsidRPr="002E6CAD">
              <w:rPr>
                <w:rFonts w:ascii="Times New Roman" w:eastAsia="SimSun" w:hAnsi="Times New Roman" w:cs="Times New Roman"/>
                <w:color w:val="000000"/>
                <w:lang w:eastAsia="zh-CN"/>
              </w:rPr>
              <w:t xml:space="preserve"> </w:t>
            </w:r>
            <w:r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Pr="002E6CAD">
              <w:rPr>
                <w:rFonts w:eastAsia="SimSun"/>
                <w:color w:val="000000"/>
                <w:lang w:eastAsia="zh-CN"/>
              </w:rPr>
              <w:t xml:space="preserve"> </w:t>
            </w:r>
            <w:r w:rsidRPr="002E6CAD">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Pr="002E6CAD">
              <w:rPr>
                <w:rFonts w:ascii="Times New Roman" w:eastAsia="SimSun" w:hAnsi="Times New Roman" w:cs="Times New Roman"/>
                <w:color w:val="000000"/>
                <w:lang w:eastAsia="zh-CN"/>
              </w:rPr>
              <w:t>метров.Максимальная</w:t>
            </w:r>
            <w:proofErr w:type="spellEnd"/>
            <w:r w:rsidRPr="002E6CAD">
              <w:rPr>
                <w:rFonts w:ascii="Times New Roman" w:eastAsia="SimSun" w:hAnsi="Times New Roman" w:cs="Times New Roman"/>
                <w:color w:val="000000"/>
                <w:lang w:eastAsia="zh-CN"/>
              </w:rPr>
              <w:t xml:space="preserve"> площадь земельного участка 5000 квадратных </w:t>
            </w:r>
            <w:proofErr w:type="spellStart"/>
            <w:r w:rsidRPr="002E6CAD">
              <w:rPr>
                <w:rFonts w:ascii="Times New Roman" w:eastAsia="SimSun" w:hAnsi="Times New Roman" w:cs="Times New Roman"/>
                <w:color w:val="000000"/>
                <w:lang w:eastAsia="zh-CN"/>
              </w:rPr>
              <w:t>метров.Этажность</w:t>
            </w:r>
            <w:proofErr w:type="spellEnd"/>
            <w:r w:rsidRPr="002E6CAD">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Pr="002E6CAD">
              <w:rPr>
                <w:rFonts w:ascii="Times New Roman" w:eastAsia="SimSun" w:hAnsi="Times New Roman" w:cs="Times New Roman"/>
                <w:color w:val="000000"/>
                <w:lang w:eastAsia="zh-CN"/>
              </w:rPr>
              <w:t>метров.Расстояние</w:t>
            </w:r>
            <w:proofErr w:type="spellEnd"/>
            <w:r w:rsidRPr="002E6CAD">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Pr="002E6CAD">
              <w:rPr>
                <w:rFonts w:ascii="Times New Roman" w:eastAsia="SimSun" w:hAnsi="Times New Roman" w:cs="Times New Roman"/>
                <w:color w:val="000000"/>
                <w:lang w:eastAsia="zh-CN"/>
              </w:rPr>
              <w:t>метров.Отступ</w:t>
            </w:r>
            <w:proofErr w:type="spellEnd"/>
            <w:r w:rsidRPr="002E6CAD">
              <w:rPr>
                <w:rFonts w:ascii="Times New Roman" w:eastAsia="SimSun" w:hAnsi="Times New Roman" w:cs="Times New Roman"/>
                <w:color w:val="000000"/>
                <w:lang w:eastAsia="zh-CN"/>
              </w:rPr>
              <w:t xml:space="preserve"> от красной линии не менее </w:t>
            </w:r>
            <w:r w:rsidRPr="002E6CAD">
              <w:rPr>
                <w:rFonts w:ascii="Times New Roman" w:eastAsia="SimSun" w:hAnsi="Times New Roman" w:cs="Times New Roman"/>
                <w:lang w:eastAsia="zh-CN"/>
              </w:rPr>
              <w:t>5</w:t>
            </w:r>
            <w:r w:rsidRPr="002E6CAD">
              <w:rPr>
                <w:rFonts w:ascii="Times New Roman" w:eastAsia="SimSun" w:hAnsi="Times New Roman" w:cs="Times New Roman"/>
                <w:color w:val="000000"/>
                <w:lang w:eastAsia="zh-CN"/>
              </w:rPr>
              <w:t xml:space="preserve"> </w:t>
            </w:r>
            <w:proofErr w:type="spellStart"/>
            <w:r w:rsidRPr="002E6CAD">
              <w:rPr>
                <w:rFonts w:ascii="Times New Roman" w:eastAsia="SimSun" w:hAnsi="Times New Roman" w:cs="Times New Roman"/>
                <w:color w:val="000000"/>
                <w:lang w:eastAsia="zh-CN"/>
              </w:rPr>
              <w:t>метров.Гаражи</w:t>
            </w:r>
            <w:proofErr w:type="spellEnd"/>
            <w:r w:rsidRPr="002E6CAD">
              <w:rPr>
                <w:rFonts w:ascii="Times New Roman" w:eastAsia="SimSun" w:hAnsi="Times New Roman" w:cs="Times New Roman"/>
                <w:color w:val="000000"/>
                <w:lang w:eastAsia="zh-CN"/>
              </w:rPr>
              <w:t xml:space="preserve"> для индивидуального транспорта на 1 автомобиль допускается разме</w:t>
            </w:r>
            <w:r w:rsidRPr="002E6CAD">
              <w:rPr>
                <w:rFonts w:ascii="Times New Roman" w:eastAsia="SimSun" w:hAnsi="Times New Roman" w:cs="Times New Roman"/>
                <w:color w:val="000000"/>
                <w:lang w:eastAsia="zh-CN"/>
              </w:rPr>
              <w:lastRenderedPageBreak/>
              <w:t xml:space="preserve">щать по красной линии без устройства распашных </w:t>
            </w:r>
            <w:proofErr w:type="spellStart"/>
            <w:r w:rsidRPr="002E6CAD">
              <w:rPr>
                <w:rFonts w:ascii="Times New Roman" w:eastAsia="SimSun" w:hAnsi="Times New Roman" w:cs="Times New Roman"/>
                <w:color w:val="000000"/>
                <w:lang w:eastAsia="zh-CN"/>
              </w:rPr>
              <w:t>ворот.Минимальная</w:t>
            </w:r>
            <w:proofErr w:type="spellEnd"/>
            <w:r w:rsidRPr="002E6CAD">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Pr="002E6CAD">
              <w:rPr>
                <w:rFonts w:ascii="Times New Roman" w:eastAsia="SimSun" w:hAnsi="Times New Roman" w:cs="Times New Roman"/>
                <w:color w:val="000000"/>
                <w:lang w:eastAsia="zh-CN"/>
              </w:rPr>
              <w:t>метров.В</w:t>
            </w:r>
            <w:proofErr w:type="spellEnd"/>
            <w:r w:rsidRPr="002E6CAD">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 Максимальный коэффициент застройки участка – 0,5.</w:t>
            </w:r>
            <w:r>
              <w:rPr>
                <w:rFonts w:ascii="Times New Roman" w:eastAsia="SimSun" w:hAnsi="Times New Roman" w:cs="Times New Roman"/>
                <w:color w:val="000000"/>
                <w:lang w:eastAsia="zh-CN"/>
              </w:rPr>
              <w:t xml:space="preserve"> </w:t>
            </w:r>
            <w:r w:rsidRPr="002E6CAD">
              <w:rPr>
                <w:rFonts w:ascii="Times New Roman" w:eastAsia="SimSun" w:hAnsi="Times New Roman" w:cs="Times New Roman"/>
                <w:color w:val="000000"/>
                <w:lang w:eastAsia="zh-C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Pr>
                <w:rFonts w:ascii="Times New Roman" w:eastAsia="SimSun" w:hAnsi="Times New Roman" w:cs="Times New Roman"/>
                <w:color w:val="000000"/>
                <w:lang w:eastAsia="zh-CN"/>
              </w:rPr>
              <w:t xml:space="preserve"> </w:t>
            </w:r>
            <w:r w:rsidRPr="002E6CAD">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Pr="002E6CAD">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Pr="002E6CAD">
              <w:rPr>
                <w:rFonts w:ascii="Times New Roman" w:hAnsi="Times New Roman" w:cs="Times New Roman"/>
              </w:rPr>
              <w:t>м.Допускается</w:t>
            </w:r>
            <w:proofErr w:type="spellEnd"/>
            <w:r w:rsidRPr="002E6CAD">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Pr="002E6CAD">
              <w:rPr>
                <w:rFonts w:ascii="Times New Roman" w:hAnsi="Times New Roman" w:cs="Times New Roman"/>
              </w:rPr>
              <w:t>требований.Размещение</w:t>
            </w:r>
            <w:proofErr w:type="spellEnd"/>
            <w:r w:rsidRPr="002E6CAD">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Pr="002E6CAD">
              <w:rPr>
                <w:rFonts w:ascii="Times New Roman" w:hAnsi="Times New Roman" w:cs="Times New Roman"/>
              </w:rPr>
              <w:t>м.Хозяйственные</w:t>
            </w:r>
            <w:proofErr w:type="spellEnd"/>
            <w:r w:rsidRPr="002E6CAD">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Pr="002E6CAD">
              <w:rPr>
                <w:rFonts w:ascii="Times New Roman" w:hAnsi="Times New Roman" w:cs="Times New Roman"/>
              </w:rPr>
              <w:t>строений.Допускается</w:t>
            </w:r>
            <w:proofErr w:type="spellEnd"/>
            <w:r w:rsidRPr="002E6CAD">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Pr="002E6CAD">
              <w:rPr>
                <w:rFonts w:ascii="Times New Roman" w:hAnsi="Times New Roman" w:cs="Times New Roman"/>
              </w:rPr>
              <w:t>м.Вспомогательные</w:t>
            </w:r>
            <w:proofErr w:type="spellEnd"/>
            <w:r w:rsidRPr="002E6CAD">
              <w:rPr>
                <w:rFonts w:ascii="Times New Roman" w:hAnsi="Times New Roman" w:cs="Times New Roman"/>
              </w:rPr>
              <w:t xml:space="preserve"> строения, за исключением гаражей, размещать со стороны улиц не </w:t>
            </w:r>
            <w:proofErr w:type="spellStart"/>
            <w:r w:rsidRPr="002E6CAD">
              <w:rPr>
                <w:rFonts w:ascii="Times New Roman" w:hAnsi="Times New Roman" w:cs="Times New Roman"/>
              </w:rPr>
              <w:t>допускается.Постройки</w:t>
            </w:r>
            <w:proofErr w:type="spellEnd"/>
            <w:r w:rsidRPr="002E6CAD">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Pr="002E6CAD">
              <w:rPr>
                <w:rFonts w:ascii="Times New Roman" w:hAnsi="Times New Roman" w:cs="Times New Roman"/>
              </w:rPr>
              <w:t>дом.</w:t>
            </w:r>
            <w:r w:rsidRPr="002E6CAD">
              <w:rPr>
                <w:rFonts w:ascii="Times New Roman" w:eastAsia="SimSun" w:hAnsi="Times New Roman" w:cs="Times New Roman"/>
                <w:color w:val="000000"/>
                <w:lang w:eastAsia="zh-CN"/>
              </w:rPr>
              <w:t>Минимальный</w:t>
            </w:r>
            <w:proofErr w:type="spellEnd"/>
            <w:r w:rsidRPr="002E6CAD">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p>
          <w:p w:rsidR="0008667F" w:rsidRPr="00E25C0C" w:rsidRDefault="0008667F" w:rsidP="00E25C0C">
            <w:pPr>
              <w:spacing w:after="0" w:line="240" w:lineRule="auto"/>
              <w:jc w:val="both"/>
              <w:rPr>
                <w:rFonts w:ascii="Times New Roman" w:eastAsia="SimSun" w:hAnsi="Times New Roman"/>
                <w:color w:val="000000"/>
                <w:lang w:eastAsia="zh-CN"/>
              </w:rPr>
            </w:pPr>
            <w:r w:rsidRPr="00E25C0C">
              <w:rPr>
                <w:rFonts w:ascii="Times New Roman" w:hAnsi="Times New Roman" w:cs="Times New Roman"/>
              </w:rPr>
              <w:t xml:space="preserve">Лот № </w:t>
            </w:r>
            <w:r w:rsidRPr="00E25C0C">
              <w:rPr>
                <w:rFonts w:ascii="Times New Roman" w:hAnsi="Times New Roman" w:cs="Times New Roman"/>
              </w:rPr>
              <w:t>4</w:t>
            </w:r>
            <w:r w:rsidRPr="00E25C0C">
              <w:rPr>
                <w:rFonts w:ascii="Times New Roman" w:hAnsi="Times New Roman" w:cs="Times New Roman"/>
              </w:rPr>
              <w:t>:</w:t>
            </w:r>
            <w:r w:rsidRPr="00E25C0C">
              <w:rPr>
                <w:rFonts w:ascii="Times New Roman" w:hAnsi="Times New Roman" w:cs="Times New Roman"/>
                <w:color w:val="000000" w:themeColor="text1"/>
                <w:spacing w:val="-10"/>
              </w:rPr>
              <w:t xml:space="preserve"> </w:t>
            </w:r>
            <w:r w:rsidRPr="00E25C0C">
              <w:rPr>
                <w:rFonts w:ascii="Times New Roman" w:hAnsi="Times New Roman" w:cs="Times New Roman"/>
              </w:rPr>
              <w:t>на право заключения договора аренды земельного участка с кадастровым номером 23:27:</w:t>
            </w:r>
            <w:r w:rsidRPr="00E25C0C">
              <w:rPr>
                <w:rFonts w:ascii="Times New Roman" w:hAnsi="Times New Roman" w:cs="Times New Roman"/>
              </w:rPr>
              <w:t>0806003:92</w:t>
            </w:r>
            <w:r w:rsidRPr="00E25C0C">
              <w:rPr>
                <w:rFonts w:ascii="Times New Roman" w:hAnsi="Times New Roman" w:cs="Times New Roman"/>
              </w:rPr>
              <w:t xml:space="preserve">, расположенного по адресу: Краснодарский край, Славянский район, </w:t>
            </w:r>
            <w:r w:rsidRPr="00E25C0C">
              <w:rPr>
                <w:rFonts w:ascii="Times New Roman" w:hAnsi="Times New Roman" w:cs="Times New Roman"/>
              </w:rPr>
              <w:t xml:space="preserve">с/п </w:t>
            </w:r>
            <w:proofErr w:type="spellStart"/>
            <w:r w:rsidRPr="00E25C0C">
              <w:rPr>
                <w:rFonts w:ascii="Times New Roman" w:hAnsi="Times New Roman" w:cs="Times New Roman"/>
              </w:rPr>
              <w:t>Протокское</w:t>
            </w:r>
            <w:proofErr w:type="spellEnd"/>
            <w:r w:rsidRPr="00E25C0C">
              <w:rPr>
                <w:rFonts w:ascii="Times New Roman" w:hAnsi="Times New Roman" w:cs="Times New Roman"/>
              </w:rPr>
              <w:t xml:space="preserve">, </w:t>
            </w:r>
            <w:r w:rsidRPr="00E25C0C">
              <w:rPr>
                <w:rFonts w:ascii="Times New Roman" w:hAnsi="Times New Roman" w:cs="Times New Roman"/>
              </w:rPr>
              <w:t xml:space="preserve">                      х. </w:t>
            </w:r>
            <w:proofErr w:type="spellStart"/>
            <w:r w:rsidRPr="00E25C0C">
              <w:rPr>
                <w:rFonts w:ascii="Times New Roman" w:hAnsi="Times New Roman" w:cs="Times New Roman"/>
              </w:rPr>
              <w:t>Нещадимовский</w:t>
            </w:r>
            <w:proofErr w:type="spellEnd"/>
            <w:r w:rsidRPr="00E25C0C">
              <w:rPr>
                <w:rFonts w:ascii="Times New Roman" w:hAnsi="Times New Roman" w:cs="Times New Roman"/>
              </w:rPr>
              <w:t xml:space="preserve">, ул. Северная, 33-а, </w:t>
            </w:r>
            <w:r w:rsidRPr="00E25C0C">
              <w:rPr>
                <w:rFonts w:ascii="Times New Roman" w:hAnsi="Times New Roman" w:cs="Times New Roman"/>
              </w:rPr>
              <w:t xml:space="preserve">общей площадью </w:t>
            </w:r>
            <w:r w:rsidRPr="00E25C0C">
              <w:rPr>
                <w:rFonts w:ascii="Times New Roman" w:hAnsi="Times New Roman" w:cs="Times New Roman"/>
              </w:rPr>
              <w:t>2472</w:t>
            </w:r>
            <w:r w:rsidRPr="00E25C0C">
              <w:rPr>
                <w:rFonts w:ascii="Times New Roman" w:hAnsi="Times New Roman" w:cs="Times New Roman"/>
              </w:rPr>
              <w:t xml:space="preserve"> кв. м, категория земель: земли населенных пунктов, разрешенное использование: для </w:t>
            </w:r>
            <w:r w:rsidRPr="00E25C0C">
              <w:rPr>
                <w:rFonts w:ascii="Times New Roman" w:hAnsi="Times New Roman" w:cs="Times New Roman"/>
              </w:rPr>
              <w:t>ведения личного подсобного хозяйства</w:t>
            </w:r>
            <w:r w:rsidRPr="00E25C0C">
              <w:rPr>
                <w:rFonts w:ascii="Times New Roman" w:hAnsi="Times New Roman" w:cs="Times New Roman"/>
              </w:rPr>
              <w:t xml:space="preserve">. </w:t>
            </w:r>
            <w:r w:rsidRPr="00E25C0C">
              <w:rPr>
                <w:rFonts w:ascii="Times New Roman" w:hAnsi="Times New Roman" w:cs="Times New Roman"/>
                <w:spacing w:val="-10"/>
              </w:rPr>
              <w:t xml:space="preserve">Начальная цена аукциона – </w:t>
            </w:r>
            <w:r w:rsidRPr="00E25C0C">
              <w:rPr>
                <w:rFonts w:ascii="Times New Roman" w:hAnsi="Times New Roman" w:cs="Times New Roman"/>
                <w:spacing w:val="-10"/>
              </w:rPr>
              <w:t>44 900</w:t>
            </w:r>
            <w:r w:rsidRPr="00E25C0C">
              <w:rPr>
                <w:rFonts w:ascii="Times New Roman" w:hAnsi="Times New Roman" w:cs="Times New Roman"/>
                <w:spacing w:val="-10"/>
              </w:rPr>
              <w:t xml:space="preserve"> руб. Размер задатка – </w:t>
            </w:r>
            <w:r w:rsidRPr="00E25C0C">
              <w:rPr>
                <w:rFonts w:ascii="Times New Roman" w:hAnsi="Times New Roman" w:cs="Times New Roman"/>
                <w:spacing w:val="-10"/>
              </w:rPr>
              <w:t>22 450</w:t>
            </w:r>
            <w:r w:rsidRPr="00E25C0C">
              <w:rPr>
                <w:rFonts w:ascii="Times New Roman" w:hAnsi="Times New Roman" w:cs="Times New Roman"/>
                <w:spacing w:val="-10"/>
              </w:rPr>
              <w:t xml:space="preserve"> руб. «Шаг» аукциона – 1 </w:t>
            </w:r>
            <w:r w:rsidRPr="00E25C0C">
              <w:rPr>
                <w:rFonts w:ascii="Times New Roman" w:hAnsi="Times New Roman" w:cs="Times New Roman"/>
                <w:spacing w:val="-10"/>
              </w:rPr>
              <w:t>347</w:t>
            </w:r>
            <w:r w:rsidRPr="00E25C0C">
              <w:rPr>
                <w:rFonts w:ascii="Times New Roman" w:hAnsi="Times New Roman" w:cs="Times New Roman"/>
                <w:spacing w:val="-10"/>
              </w:rPr>
              <w:t xml:space="preserve"> руб. Срок действия договора аренды земельного участка – 20 лет. Обременения нет. </w:t>
            </w:r>
            <w:r w:rsidRPr="00E25C0C">
              <w:rPr>
                <w:rFonts w:ascii="Times New Roman" w:hAnsi="Times New Roman" w:cs="Times New Roman"/>
              </w:rPr>
              <w:t xml:space="preserve">Информация по водоснабжению и водоотведению: </w:t>
            </w:r>
            <w:r w:rsidRPr="00E25C0C">
              <w:rPr>
                <w:rFonts w:ascii="Times New Roman" w:hAnsi="Times New Roman" w:cs="Times New Roman"/>
              </w:rPr>
              <w:t>предоставить технические условия нет возможности ввиду отсутствия свободной мощности существующих сетей. Для предоставления технических условий на подключение к центральному водоснабжению, необходимо заменить трубопровод на больший диаметр 100мм</w:t>
            </w:r>
            <w:r w:rsidRPr="00E25C0C">
              <w:rPr>
                <w:rFonts w:ascii="Times New Roman" w:hAnsi="Times New Roman" w:cs="Times New Roman"/>
              </w:rPr>
              <w:t xml:space="preserve">. Информация по газоснабжению: </w:t>
            </w:r>
            <w:r w:rsidR="000B5B7E" w:rsidRPr="00E25C0C">
              <w:rPr>
                <w:rFonts w:ascii="Times New Roman" w:hAnsi="Times New Roman" w:cs="Times New Roman"/>
              </w:rPr>
              <w:t>максимальная нагрузка-до 5м3/ч (рассчитывается на основании запроса)</w:t>
            </w:r>
            <w:r w:rsidRPr="00E25C0C">
              <w:rPr>
                <w:rFonts w:ascii="Times New Roman" w:hAnsi="Times New Roman" w:cs="Times New Roman"/>
              </w:rPr>
              <w:t xml:space="preserve">. </w:t>
            </w:r>
            <w:r w:rsidRPr="00E25C0C">
              <w:rPr>
                <w:rFonts w:ascii="Times New Roman" w:hAnsi="Times New Roman" w:cs="Times New Roman"/>
                <w:color w:val="000000" w:themeColor="text1"/>
              </w:rPr>
              <w:t xml:space="preserve">Информация по электроснабжению: по состоянию на </w:t>
            </w:r>
            <w:r w:rsidRPr="00E25C0C">
              <w:rPr>
                <w:rFonts w:ascii="Times New Roman" w:hAnsi="Times New Roman" w:cs="Times New Roman"/>
                <w:color w:val="000000" w:themeColor="text1"/>
              </w:rPr>
              <w:t>13.11.</w:t>
            </w:r>
            <w:r w:rsidRPr="00E25C0C">
              <w:rPr>
                <w:rFonts w:ascii="Times New Roman" w:hAnsi="Times New Roman" w:cs="Times New Roman"/>
                <w:color w:val="000000" w:themeColor="text1"/>
              </w:rPr>
              <w:t xml:space="preserve">2019 г. существует возможность присоединения объектов, максимальной мощностью 15 кВт. от центра питания ПС </w:t>
            </w:r>
            <w:r w:rsidRPr="00E25C0C">
              <w:rPr>
                <w:rFonts w:ascii="Times New Roman" w:hAnsi="Times New Roman" w:cs="Times New Roman"/>
                <w:color w:val="000000" w:themeColor="text1"/>
              </w:rPr>
              <w:t>35/10</w:t>
            </w:r>
            <w:r w:rsidRPr="00E25C0C">
              <w:rPr>
                <w:rFonts w:ascii="Times New Roman" w:hAnsi="Times New Roman" w:cs="Times New Roman"/>
                <w:color w:val="000000" w:themeColor="text1"/>
              </w:rPr>
              <w:t xml:space="preserve"> «</w:t>
            </w:r>
            <w:proofErr w:type="spellStart"/>
            <w:r w:rsidRPr="00E25C0C">
              <w:rPr>
                <w:rFonts w:ascii="Times New Roman" w:hAnsi="Times New Roman" w:cs="Times New Roman"/>
                <w:color w:val="000000" w:themeColor="text1"/>
              </w:rPr>
              <w:t>Бараниковская</w:t>
            </w:r>
            <w:proofErr w:type="spellEnd"/>
            <w:r w:rsidRPr="00E25C0C">
              <w:rPr>
                <w:rFonts w:ascii="Times New Roman" w:hAnsi="Times New Roman" w:cs="Times New Roman"/>
                <w:color w:val="000000" w:themeColor="text1"/>
              </w:rPr>
              <w:t>»</w:t>
            </w:r>
            <w:r w:rsidRPr="00E25C0C">
              <w:rPr>
                <w:rFonts w:ascii="Times New Roman" w:eastAsia="SimSun" w:hAnsi="Times New Roman" w:cs="Times New Roman"/>
                <w:lang w:eastAsia="zh-CN"/>
              </w:rPr>
              <w:t>.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w:t>
            </w:r>
            <w:r w:rsidR="000B5B7E" w:rsidRPr="00E25C0C">
              <w:rPr>
                <w:rFonts w:ascii="Times New Roman" w:hAnsi="Times New Roman" w:cs="Times New Roman"/>
              </w:rPr>
              <w:t xml:space="preserve"> </w:t>
            </w:r>
            <w:r w:rsidR="000B5B7E" w:rsidRPr="00E25C0C">
              <w:rPr>
                <w:rFonts w:ascii="Times New Roman" w:hAnsi="Times New Roman" w:cs="Times New Roman"/>
              </w:rPr>
              <w:t>П</w:t>
            </w:r>
            <w:r w:rsidR="000B5B7E" w:rsidRPr="00E25C0C">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0B5B7E" w:rsidRPr="00E25C0C">
              <w:rPr>
                <w:rFonts w:ascii="Times New Roman" w:eastAsia="SimSun" w:hAnsi="Times New Roman" w:cs="Times New Roman"/>
                <w:color w:val="000000"/>
                <w:lang w:eastAsia="zh-CN"/>
              </w:rPr>
              <w:t xml:space="preserve">район Краснодарского края от 13.02.2019 г. № </w:t>
            </w:r>
            <w:r w:rsidR="000B5B7E" w:rsidRPr="00E25C0C">
              <w:rPr>
                <w:rFonts w:ascii="Times New Roman" w:eastAsia="SimSun" w:hAnsi="Times New Roman" w:cs="Times New Roman"/>
                <w:color w:val="000000"/>
                <w:lang w:eastAsia="zh-CN"/>
              </w:rPr>
              <w:t>2</w:t>
            </w:r>
            <w:r w:rsidR="000B5B7E" w:rsidRPr="00E25C0C">
              <w:rPr>
                <w:rFonts w:ascii="Times New Roman" w:eastAsia="SimSun" w:hAnsi="Times New Roman" w:cs="Times New Roman"/>
                <w:color w:val="000000"/>
                <w:lang w:eastAsia="zh-CN"/>
              </w:rPr>
              <w:t>2 «</w:t>
            </w:r>
            <w:r w:rsidR="000B5B7E" w:rsidRPr="00E25C0C">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0B5B7E" w:rsidRPr="00E25C0C">
              <w:rPr>
                <w:rFonts w:ascii="Times New Roman" w:hAnsi="Times New Roman" w:cs="Times New Roman"/>
              </w:rPr>
              <w:t>Проток</w:t>
            </w:r>
            <w:r w:rsidR="000B5B7E" w:rsidRPr="00E25C0C">
              <w:rPr>
                <w:rFonts w:ascii="Times New Roman" w:hAnsi="Times New Roman" w:cs="Times New Roman"/>
              </w:rPr>
              <w:t>ского</w:t>
            </w:r>
            <w:proofErr w:type="spellEnd"/>
            <w:r w:rsidR="000B5B7E" w:rsidRPr="00E25C0C">
              <w:rPr>
                <w:rFonts w:ascii="Times New Roman" w:hAnsi="Times New Roman" w:cs="Times New Roman"/>
              </w:rPr>
              <w:t xml:space="preserve"> сельского поселения Славянского района</w:t>
            </w:r>
            <w:r w:rsidR="000B5B7E" w:rsidRPr="00E25C0C">
              <w:rPr>
                <w:rFonts w:ascii="Times New Roman" w:eastAsia="SimSun" w:hAnsi="Times New Roman" w:cs="Times New Roman"/>
                <w:color w:val="000000"/>
                <w:lang w:eastAsia="zh-CN"/>
              </w:rPr>
              <w:t xml:space="preserve">» земельный участок расположен </w:t>
            </w:r>
            <w:r w:rsidR="000B5B7E" w:rsidRPr="00E25C0C">
              <w:rPr>
                <w:rFonts w:ascii="Times New Roman" w:eastAsia="SimSun" w:hAnsi="Times New Roman" w:cs="Times New Roman"/>
                <w:color w:val="000000" w:themeColor="text1"/>
                <w:lang w:eastAsia="zh-CN"/>
              </w:rPr>
              <w:t xml:space="preserve">в </w:t>
            </w:r>
            <w:r w:rsidR="000B5B7E" w:rsidRPr="00E25C0C">
              <w:rPr>
                <w:rFonts w:ascii="Times New Roman" w:hAnsi="Times New Roman" w:cs="Times New Roman"/>
                <w:color w:val="000000" w:themeColor="text1"/>
              </w:rPr>
              <w:t>зоне застройки индивидуальными жилыми домами ЖЗ-1</w:t>
            </w:r>
            <w:r w:rsidR="000B5B7E" w:rsidRPr="00E25C0C">
              <w:rPr>
                <w:rFonts w:ascii="Times New Roman" w:hAnsi="Times New Roman" w:cs="Times New Roman"/>
              </w:rPr>
              <w:t>,</w:t>
            </w:r>
            <w:r w:rsidR="000B5B7E" w:rsidRPr="00E25C0C">
              <w:rPr>
                <w:rFonts w:ascii="Times New Roman" w:eastAsia="SimSun" w:hAnsi="Times New Roman" w:cs="Times New Roman"/>
                <w:color w:val="000000"/>
                <w:lang w:eastAsia="zh-CN"/>
              </w:rPr>
              <w:t xml:space="preserve"> </w:t>
            </w:r>
            <w:r w:rsidR="000B5B7E" w:rsidRPr="00E25C0C">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0B5B7E" w:rsidRP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Минимальная площадь земельного участка 300 квадратных метров.</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Максимальная площадь земельного участка 5000 квадратных метров.</w:t>
            </w:r>
            <w:r w:rsidR="00E25C0C">
              <w:rPr>
                <w:rFonts w:ascii="Times New Roman" w:eastAsia="SimSun" w:hAnsi="Times New Roman"/>
                <w:color w:val="000000"/>
                <w:lang w:eastAsia="zh-CN"/>
              </w:rPr>
              <w:t xml:space="preserve"> </w:t>
            </w:r>
            <w:proofErr w:type="gramStart"/>
            <w:r w:rsidR="000B5B7E" w:rsidRPr="00E25C0C">
              <w:rPr>
                <w:rFonts w:ascii="Times New Roman" w:eastAsia="SimSun" w:hAnsi="Times New Roman"/>
                <w:color w:val="000000"/>
                <w:lang w:eastAsia="zh-CN"/>
              </w:rPr>
              <w:t>Этажность</w:t>
            </w:r>
            <w:proofErr w:type="gramEnd"/>
            <w:r w:rsidR="000B5B7E" w:rsidRPr="00E25C0C">
              <w:rPr>
                <w:rFonts w:ascii="Times New Roman" w:eastAsia="SimSun" w:hAnsi="Times New Roman"/>
                <w:color w:val="000000"/>
                <w:lang w:eastAsia="zh-CN"/>
              </w:rPr>
              <w:t xml:space="preserve"> – от 1 до 3 этажей (включая мансардный).Высота с мансардным завершением до конька скатной кровли до 15 метров.</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Расстояние от границ смежного земельного участка до жилого дома не менее 1,5 метров.</w:t>
            </w:r>
            <w:r w:rsidR="00E25C0C">
              <w:rPr>
                <w:rFonts w:ascii="Times New Roman" w:eastAsia="SimSun" w:hAnsi="Times New Roman"/>
                <w:color w:val="000000"/>
                <w:lang w:eastAsia="zh-CN"/>
              </w:rPr>
              <w:t xml:space="preserve"> </w:t>
            </w:r>
            <w:proofErr w:type="gramStart"/>
            <w:r w:rsidR="000B5B7E" w:rsidRPr="00E25C0C">
              <w:rPr>
                <w:rFonts w:ascii="Times New Roman" w:eastAsia="SimSun" w:hAnsi="Times New Roman"/>
                <w:color w:val="000000"/>
                <w:lang w:eastAsia="zh-CN"/>
              </w:rPr>
              <w:t>Отступ</w:t>
            </w:r>
            <w:proofErr w:type="gramEnd"/>
            <w:r w:rsidR="000B5B7E" w:rsidRPr="00E25C0C">
              <w:rPr>
                <w:rFonts w:ascii="Times New Roman" w:eastAsia="SimSun" w:hAnsi="Times New Roman"/>
                <w:color w:val="000000"/>
                <w:lang w:eastAsia="zh-CN"/>
              </w:rPr>
              <w:t xml:space="preserve"> от красной линии не менее 5 метров.</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Гаражи для индивидуального транспорта на 1 автомобиль допускается размещать по</w:t>
            </w:r>
            <w:r w:rsidR="000B5B7E" w:rsidRP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красной линии без устройства распашных ворот.</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Минимальная ширина земельного участка вдоль фронта улицы – 12 метров.</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В сложившейся застройке, при ширине земельного участка 12 метров и менее, для строи</w:t>
            </w:r>
            <w:r w:rsidR="000B5B7E" w:rsidRPr="00E25C0C">
              <w:rPr>
                <w:rFonts w:ascii="Times New Roman" w:eastAsia="SimSun" w:hAnsi="Times New Roman"/>
                <w:color w:val="000000"/>
                <w:lang w:eastAsia="zh-CN"/>
              </w:rPr>
              <w:lastRenderedPageBreak/>
              <w:t>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w:t>
            </w:r>
            <w:r w:rsidR="000B5B7E" w:rsidRP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w:t>
            </w:r>
            <w:r w:rsidR="000B5B7E" w:rsidRP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учетом противопожарных требований.</w:t>
            </w:r>
            <w:r w:rsid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0B5B7E" w:rsidRPr="00E25C0C">
              <w:rPr>
                <w:rFonts w:ascii="Times New Roman" w:eastAsia="SimSun" w:hAnsi="Times New Roman"/>
                <w:color w:val="000000"/>
                <w:lang w:eastAsia="zh-CN"/>
              </w:rPr>
              <w:t>м.Хозяйственные</w:t>
            </w:r>
            <w:proofErr w:type="spellEnd"/>
            <w:r w:rsidR="000B5B7E" w:rsidRPr="00E25C0C">
              <w:rPr>
                <w:rFonts w:ascii="Times New Roman" w:eastAsia="SimSun" w:hAnsi="Times New Roman"/>
                <w:color w:val="000000"/>
                <w:lang w:eastAsia="zh-C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0B5B7E" w:rsidRPr="00E25C0C">
              <w:rPr>
                <w:rFonts w:ascii="Times New Roman" w:eastAsia="SimSun" w:hAnsi="Times New Roman"/>
                <w:color w:val="000000"/>
                <w:lang w:eastAsia="zh-CN"/>
              </w:rPr>
              <w:t>строений.Допускается</w:t>
            </w:r>
            <w:proofErr w:type="spellEnd"/>
            <w:r w:rsidR="000B5B7E" w:rsidRPr="00E25C0C">
              <w:rPr>
                <w:rFonts w:ascii="Times New Roman" w:eastAsia="SimSun" w:hAnsi="Times New Roman"/>
                <w:color w:val="000000"/>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0B5B7E" w:rsidRPr="00E25C0C">
              <w:rPr>
                <w:rFonts w:ascii="Times New Roman" w:eastAsia="SimSun" w:hAnsi="Times New Roman"/>
                <w:color w:val="000000"/>
                <w:lang w:eastAsia="zh-CN"/>
              </w:rPr>
              <w:t>м.Вспомогательные</w:t>
            </w:r>
            <w:proofErr w:type="spellEnd"/>
            <w:r w:rsidR="000B5B7E" w:rsidRPr="00E25C0C">
              <w:rPr>
                <w:rFonts w:ascii="Times New Roman" w:eastAsia="SimSun" w:hAnsi="Times New Roman"/>
                <w:color w:val="000000"/>
                <w:lang w:eastAsia="zh-CN"/>
              </w:rPr>
              <w:t xml:space="preserve"> строения, за исключением гаражей, размещать со стороны улиц не </w:t>
            </w:r>
            <w:proofErr w:type="spellStart"/>
            <w:r w:rsidR="000B5B7E" w:rsidRPr="00E25C0C">
              <w:rPr>
                <w:rFonts w:ascii="Times New Roman" w:eastAsia="SimSun" w:hAnsi="Times New Roman"/>
                <w:color w:val="000000"/>
                <w:lang w:eastAsia="zh-CN"/>
              </w:rPr>
              <w:t>допускается.Постройки</w:t>
            </w:r>
            <w:proofErr w:type="spellEnd"/>
            <w:r w:rsidR="000B5B7E" w:rsidRPr="00E25C0C">
              <w:rPr>
                <w:rFonts w:ascii="Times New Roman" w:eastAsia="SimSun" w:hAnsi="Times New Roman"/>
                <w:color w:val="000000"/>
                <w:lang w:eastAsia="zh-CN"/>
              </w:rPr>
              <w:t xml:space="preserve"> для содержания скота и птицы допускается пристраивать к усадебным одно-, двухквартирным домам при</w:t>
            </w:r>
            <w:r w:rsidR="000B5B7E" w:rsidRPr="00E25C0C">
              <w:rPr>
                <w:rFonts w:ascii="Times New Roman" w:eastAsia="SimSun" w:hAnsi="Times New Roman"/>
                <w:color w:val="000000"/>
                <w:lang w:eastAsia="zh-CN"/>
              </w:rPr>
              <w:t xml:space="preserve"> </w:t>
            </w:r>
            <w:r w:rsidR="000B5B7E" w:rsidRPr="00E25C0C">
              <w:rPr>
                <w:rFonts w:ascii="Times New Roman" w:eastAsia="SimSun" w:hAnsi="Times New Roman"/>
                <w:color w:val="000000"/>
                <w:lang w:eastAsia="zh-CN"/>
              </w:rPr>
              <w:t xml:space="preserve">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0B5B7E" w:rsidRPr="00E25C0C">
              <w:rPr>
                <w:rFonts w:ascii="Times New Roman" w:eastAsia="SimSun" w:hAnsi="Times New Roman"/>
                <w:color w:val="000000"/>
                <w:lang w:eastAsia="zh-CN"/>
              </w:rPr>
              <w:t>дом.Минимальный</w:t>
            </w:r>
            <w:proofErr w:type="spellEnd"/>
            <w:r w:rsidR="000B5B7E" w:rsidRPr="00E25C0C">
              <w:rPr>
                <w:rFonts w:ascii="Times New Roman" w:eastAsia="SimSun" w:hAnsi="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p>
        </w:tc>
      </w:tr>
      <w:bookmarkEnd w:id="3"/>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6B64CE" w:rsidRDefault="002D3835" w:rsidP="000D544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proofErr w:type="spellStart"/>
      <w:r w:rsidRPr="006B64CE">
        <w:rPr>
          <w:rFonts w:ascii="Times New Roman" w:hAnsi="Times New Roman" w:cs="Times New Roman"/>
          <w:color w:val="000000"/>
        </w:rPr>
        <w:t>Порядокприема</w:t>
      </w:r>
      <w:proofErr w:type="spellEnd"/>
      <w:r w:rsidRPr="006B64CE">
        <w:rPr>
          <w:rFonts w:ascii="Times New Roman" w:hAnsi="Times New Roman" w:cs="Times New Roman"/>
          <w:color w:val="000000"/>
        </w:rPr>
        <w:t xml:space="preserve">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844AF3">
        <w:rPr>
          <w:rFonts w:ascii="Times New Roman" w:hAnsi="Times New Roman" w:cs="Times New Roman"/>
        </w:rPr>
        <w:t xml:space="preserve">, </w:t>
      </w:r>
      <w:r w:rsidRPr="004B200F">
        <w:rPr>
          <w:rFonts w:ascii="Times New Roman" w:hAnsi="Times New Roman" w:cs="Times New Roman"/>
          <w:highlight w:val="yellow"/>
        </w:rPr>
        <w:t xml:space="preserve">с </w:t>
      </w:r>
      <w:r w:rsidR="004B200F" w:rsidRPr="004B200F">
        <w:rPr>
          <w:rFonts w:ascii="Times New Roman" w:hAnsi="Times New Roman" w:cs="Times New Roman"/>
          <w:highlight w:val="yellow"/>
        </w:rPr>
        <w:t>10</w:t>
      </w:r>
      <w:r w:rsidR="00D77F33" w:rsidRPr="004B200F">
        <w:rPr>
          <w:rFonts w:ascii="Times New Roman" w:hAnsi="Times New Roman" w:cs="Times New Roman"/>
          <w:highlight w:val="yellow"/>
        </w:rPr>
        <w:t>.02.</w:t>
      </w:r>
      <w:r w:rsidR="00D91F80" w:rsidRPr="004B200F">
        <w:rPr>
          <w:rFonts w:ascii="Times New Roman" w:hAnsi="Times New Roman" w:cs="Times New Roman"/>
          <w:highlight w:val="yellow"/>
        </w:rPr>
        <w:t>2020</w:t>
      </w:r>
      <w:r w:rsidRPr="004B200F">
        <w:rPr>
          <w:rFonts w:ascii="Times New Roman" w:hAnsi="Times New Roman" w:cs="Times New Roman"/>
          <w:highlight w:val="yellow"/>
        </w:rPr>
        <w:t xml:space="preserve"> г. по </w:t>
      </w:r>
      <w:r w:rsidR="004B200F" w:rsidRPr="004B200F">
        <w:rPr>
          <w:rFonts w:ascii="Times New Roman" w:hAnsi="Times New Roman" w:cs="Times New Roman"/>
          <w:highlight w:val="yellow"/>
        </w:rPr>
        <w:t>10</w:t>
      </w:r>
      <w:r w:rsidR="00D77F33" w:rsidRPr="004B200F">
        <w:rPr>
          <w:rFonts w:ascii="Times New Roman" w:hAnsi="Times New Roman" w:cs="Times New Roman"/>
          <w:highlight w:val="yellow"/>
        </w:rPr>
        <w:t>.03.</w:t>
      </w:r>
      <w:r w:rsidR="00357028" w:rsidRPr="004B200F">
        <w:rPr>
          <w:rFonts w:ascii="Times New Roman" w:hAnsi="Times New Roman" w:cs="Times New Roman"/>
          <w:highlight w:val="yellow"/>
        </w:rPr>
        <w:t>2020</w:t>
      </w:r>
      <w:r w:rsidRPr="004B200F">
        <w:rPr>
          <w:rFonts w:ascii="Times New Roman" w:hAnsi="Times New Roman" w:cs="Times New Roman"/>
          <w:highlight w:val="yellow"/>
        </w:rPr>
        <w:t xml:space="preserve"> г.</w:t>
      </w:r>
      <w:r w:rsidRPr="00844AF3">
        <w:rPr>
          <w:rFonts w:ascii="Times New Roman" w:hAnsi="Times New Roman" w:cs="Times New Roman"/>
        </w:rPr>
        <w:t xml:space="preserve"> (</w:t>
      </w:r>
      <w:r w:rsidRPr="006B64CE">
        <w:rPr>
          <w:rFonts w:ascii="Times New Roman" w:hAnsi="Times New Roman" w:cs="Times New Roman"/>
        </w:rPr>
        <w:t xml:space="preserve">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w:t>
      </w:r>
      <w:r w:rsidRPr="006B64CE">
        <w:rPr>
          <w:rFonts w:ascii="Times New Roman" w:hAnsi="Times New Roman" w:cs="Times New Roman"/>
        </w:rPr>
        <w:lastRenderedPageBreak/>
        <w:t xml:space="preserve">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w:t>
      </w:r>
      <w:r w:rsidRPr="00CC12B3">
        <w:rPr>
          <w:rFonts w:ascii="Times New Roman" w:hAnsi="Times New Roman" w:cs="Times New Roman"/>
          <w:highlight w:val="yellow"/>
        </w:rPr>
        <w:t xml:space="preserve">позднее </w:t>
      </w:r>
      <w:r w:rsidR="00CC12B3" w:rsidRPr="00CC12B3">
        <w:rPr>
          <w:rFonts w:ascii="Times New Roman" w:hAnsi="Times New Roman" w:cs="Times New Roman"/>
          <w:highlight w:val="yellow"/>
        </w:rPr>
        <w:t>12</w:t>
      </w:r>
      <w:r w:rsidR="00D77F33" w:rsidRPr="00CC12B3">
        <w:rPr>
          <w:rFonts w:ascii="Times New Roman" w:hAnsi="Times New Roman" w:cs="Times New Roman"/>
          <w:highlight w:val="yellow"/>
        </w:rPr>
        <w:t>.03.</w:t>
      </w:r>
      <w:r w:rsidR="00357028" w:rsidRPr="00CC12B3">
        <w:rPr>
          <w:rFonts w:ascii="Times New Roman" w:hAnsi="Times New Roman" w:cs="Times New Roman"/>
          <w:highlight w:val="yellow"/>
        </w:rPr>
        <w:t>2020</w:t>
      </w:r>
      <w:r w:rsidRPr="00CC12B3">
        <w:rPr>
          <w:rFonts w:ascii="Times New Roman" w:hAnsi="Times New Roman" w:cs="Times New Roman"/>
          <w:highlight w:val="yellow"/>
        </w:rPr>
        <w:t xml:space="preserve"> г. до </w:t>
      </w:r>
      <w:bookmarkEnd w:id="8"/>
      <w:r w:rsidRPr="00CC12B3">
        <w:rPr>
          <w:rFonts w:ascii="Times New Roman" w:hAnsi="Times New Roman" w:cs="Times New Roman"/>
          <w:highlight w:val="yellow"/>
        </w:rPr>
        <w:t>1</w:t>
      </w:r>
      <w:r w:rsidR="004D1AC2" w:rsidRPr="00CC12B3">
        <w:rPr>
          <w:rFonts w:ascii="Times New Roman" w:hAnsi="Times New Roman" w:cs="Times New Roman"/>
          <w:highlight w:val="yellow"/>
        </w:rPr>
        <w:t>5</w:t>
      </w:r>
      <w:r w:rsidRPr="00CC12B3">
        <w:rPr>
          <w:rFonts w:ascii="Times New Roman" w:hAnsi="Times New Roman" w:cs="Times New Roman"/>
          <w:highlight w:val="yellow"/>
        </w:rPr>
        <w:t>.</w:t>
      </w:r>
      <w:r w:rsidR="00D91F80" w:rsidRPr="00CC12B3">
        <w:rPr>
          <w:rFonts w:ascii="Times New Roman" w:hAnsi="Times New Roman" w:cs="Times New Roman"/>
          <w:highlight w:val="yellow"/>
        </w:rPr>
        <w:t>0</w:t>
      </w:r>
      <w:r w:rsidRPr="00CC12B3">
        <w:rPr>
          <w:rFonts w:ascii="Times New Roman" w:hAnsi="Times New Roman" w:cs="Times New Roman"/>
          <w:highlight w:val="yellow"/>
        </w:rPr>
        <w:t>0</w:t>
      </w:r>
      <w:bookmarkStart w:id="9" w:name="_GoBack"/>
      <w:bookmarkEnd w:id="9"/>
      <w:r w:rsidRPr="00844AF3">
        <w:rPr>
          <w:rFonts w:ascii="Times New Roman" w:hAnsi="Times New Roman" w:cs="Times New Roman"/>
        </w:rPr>
        <w:t>. Внесение</w:t>
      </w:r>
      <w:r w:rsidRPr="00772238">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844AF3">
        <w:rPr>
          <w:rFonts w:ascii="Times New Roman" w:hAnsi="Times New Roman" w:cs="Times New Roman"/>
        </w:rPr>
        <w:t xml:space="preserve">состоится </w:t>
      </w:r>
      <w:r w:rsidR="00CC12B3" w:rsidRPr="00CC12B3">
        <w:rPr>
          <w:rFonts w:ascii="Times New Roman" w:hAnsi="Times New Roman" w:cs="Times New Roman"/>
          <w:highlight w:val="yellow"/>
        </w:rPr>
        <w:t>12</w:t>
      </w:r>
      <w:r w:rsidR="00D77F33" w:rsidRPr="00CC12B3">
        <w:rPr>
          <w:rFonts w:ascii="Times New Roman" w:hAnsi="Times New Roman" w:cs="Times New Roman"/>
          <w:highlight w:val="yellow"/>
        </w:rPr>
        <w:t>.03.</w:t>
      </w:r>
      <w:r w:rsidR="00357028" w:rsidRPr="00CC12B3">
        <w:rPr>
          <w:rFonts w:ascii="Times New Roman" w:hAnsi="Times New Roman" w:cs="Times New Roman"/>
          <w:highlight w:val="yellow"/>
        </w:rPr>
        <w:t>2020</w:t>
      </w:r>
      <w:r w:rsidRPr="00CC12B3">
        <w:rPr>
          <w:rFonts w:ascii="Times New Roman" w:hAnsi="Times New Roman" w:cs="Times New Roman"/>
          <w:highlight w:val="yellow"/>
        </w:rPr>
        <w:t xml:space="preserve"> г</w:t>
      </w:r>
      <w:r w:rsidRPr="00844AF3">
        <w:rPr>
          <w:rFonts w:ascii="Times New Roman" w:hAnsi="Times New Roman" w:cs="Times New Roman"/>
        </w:rPr>
        <w:t>.</w:t>
      </w:r>
      <w:r w:rsidRPr="00A772FA">
        <w:rPr>
          <w:rFonts w:ascii="Times New Roman" w:hAnsi="Times New Roman" w:cs="Times New Roman"/>
        </w:rPr>
        <w:t xml:space="preserve"> </w:t>
      </w:r>
      <w:r w:rsidRPr="00CC12B3">
        <w:rPr>
          <w:rFonts w:ascii="Times New Roman" w:hAnsi="Times New Roman" w:cs="Times New Roman"/>
          <w:highlight w:val="yellow"/>
        </w:rPr>
        <w:t>в 1</w:t>
      </w:r>
      <w:r w:rsidR="00DF561C" w:rsidRPr="00CC12B3">
        <w:rPr>
          <w:rFonts w:ascii="Times New Roman" w:hAnsi="Times New Roman" w:cs="Times New Roman"/>
          <w:highlight w:val="yellow"/>
        </w:rPr>
        <w:t>5</w:t>
      </w:r>
      <w:r w:rsidRPr="00CC12B3">
        <w:rPr>
          <w:rFonts w:ascii="Times New Roman" w:hAnsi="Times New Roman" w:cs="Times New Roman"/>
          <w:highlight w:val="yellow"/>
        </w:rPr>
        <w:t>.</w:t>
      </w:r>
      <w:r w:rsidR="00AA60D5" w:rsidRPr="00CC12B3">
        <w:rPr>
          <w:rFonts w:ascii="Times New Roman" w:hAnsi="Times New Roman" w:cs="Times New Roman"/>
          <w:highlight w:val="yellow"/>
        </w:rPr>
        <w:t>0</w:t>
      </w:r>
      <w:r w:rsidRPr="00CC12B3">
        <w:rPr>
          <w:rFonts w:ascii="Times New Roman" w:hAnsi="Times New Roman" w:cs="Times New Roman"/>
          <w:highlight w:val="yellow"/>
        </w:rPr>
        <w:t>0 час.</w:t>
      </w:r>
      <w:r w:rsidRPr="00A772FA">
        <w:rPr>
          <w:rFonts w:ascii="Times New Roman" w:hAnsi="Times New Roman" w:cs="Times New Roman"/>
        </w:rPr>
        <w:t xml:space="preserve">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w:t>
      </w:r>
      <w:r w:rsidRPr="006B64CE">
        <w:rPr>
          <w:rFonts w:ascii="Times New Roman" w:hAnsi="Times New Roman" w:cs="Times New Roman"/>
          <w:shd w:val="clear" w:color="auto" w:fill="FFFFFF"/>
        </w:rPr>
        <w:lastRenderedPageBreak/>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667F"/>
    <w:rsid w:val="000876E3"/>
    <w:rsid w:val="00087768"/>
    <w:rsid w:val="000924A1"/>
    <w:rsid w:val="000970B9"/>
    <w:rsid w:val="000A2964"/>
    <w:rsid w:val="000A344B"/>
    <w:rsid w:val="000A5B5D"/>
    <w:rsid w:val="000B5B7E"/>
    <w:rsid w:val="000D544A"/>
    <w:rsid w:val="00101A73"/>
    <w:rsid w:val="00102FA6"/>
    <w:rsid w:val="00114CCF"/>
    <w:rsid w:val="00140DDD"/>
    <w:rsid w:val="00143199"/>
    <w:rsid w:val="00152837"/>
    <w:rsid w:val="0015432C"/>
    <w:rsid w:val="00170894"/>
    <w:rsid w:val="001A2D89"/>
    <w:rsid w:val="001B0B3B"/>
    <w:rsid w:val="001C29D9"/>
    <w:rsid w:val="001F2FCC"/>
    <w:rsid w:val="002143A6"/>
    <w:rsid w:val="00222ACF"/>
    <w:rsid w:val="00226B7D"/>
    <w:rsid w:val="00232BCE"/>
    <w:rsid w:val="00234E02"/>
    <w:rsid w:val="00236CE4"/>
    <w:rsid w:val="00246F5D"/>
    <w:rsid w:val="0025279F"/>
    <w:rsid w:val="00263759"/>
    <w:rsid w:val="0027283D"/>
    <w:rsid w:val="00272928"/>
    <w:rsid w:val="00275F99"/>
    <w:rsid w:val="002929D1"/>
    <w:rsid w:val="002A01FE"/>
    <w:rsid w:val="002A4C15"/>
    <w:rsid w:val="002A5E48"/>
    <w:rsid w:val="002C16D7"/>
    <w:rsid w:val="002C6FBB"/>
    <w:rsid w:val="002D01B6"/>
    <w:rsid w:val="002D3835"/>
    <w:rsid w:val="002D5871"/>
    <w:rsid w:val="002E5D3E"/>
    <w:rsid w:val="0030727D"/>
    <w:rsid w:val="00325A35"/>
    <w:rsid w:val="00357028"/>
    <w:rsid w:val="003650D3"/>
    <w:rsid w:val="003665AB"/>
    <w:rsid w:val="00376123"/>
    <w:rsid w:val="00390288"/>
    <w:rsid w:val="003D67E2"/>
    <w:rsid w:val="003E6D6F"/>
    <w:rsid w:val="003F054E"/>
    <w:rsid w:val="003F1B0E"/>
    <w:rsid w:val="003F353D"/>
    <w:rsid w:val="003F66D5"/>
    <w:rsid w:val="003F6E46"/>
    <w:rsid w:val="003F770D"/>
    <w:rsid w:val="004034F8"/>
    <w:rsid w:val="00413C12"/>
    <w:rsid w:val="00426CD2"/>
    <w:rsid w:val="00427893"/>
    <w:rsid w:val="004562E1"/>
    <w:rsid w:val="00460765"/>
    <w:rsid w:val="00463E49"/>
    <w:rsid w:val="00471735"/>
    <w:rsid w:val="00473381"/>
    <w:rsid w:val="00476B75"/>
    <w:rsid w:val="0049128F"/>
    <w:rsid w:val="0049251D"/>
    <w:rsid w:val="00494EB0"/>
    <w:rsid w:val="004B200F"/>
    <w:rsid w:val="004D1AC2"/>
    <w:rsid w:val="004E1E65"/>
    <w:rsid w:val="00503D5F"/>
    <w:rsid w:val="005058B6"/>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4B98"/>
    <w:rsid w:val="0065648E"/>
    <w:rsid w:val="006620E0"/>
    <w:rsid w:val="00664057"/>
    <w:rsid w:val="00673690"/>
    <w:rsid w:val="006951B7"/>
    <w:rsid w:val="006A2CD0"/>
    <w:rsid w:val="006B64CE"/>
    <w:rsid w:val="006C0FE9"/>
    <w:rsid w:val="006D6533"/>
    <w:rsid w:val="006E18D9"/>
    <w:rsid w:val="006E28D1"/>
    <w:rsid w:val="0070475C"/>
    <w:rsid w:val="00720679"/>
    <w:rsid w:val="007220DF"/>
    <w:rsid w:val="00722EDA"/>
    <w:rsid w:val="00723CCC"/>
    <w:rsid w:val="0074099C"/>
    <w:rsid w:val="00740BA9"/>
    <w:rsid w:val="00771371"/>
    <w:rsid w:val="00772238"/>
    <w:rsid w:val="0079097E"/>
    <w:rsid w:val="00793DA1"/>
    <w:rsid w:val="007B4A32"/>
    <w:rsid w:val="007B59D6"/>
    <w:rsid w:val="007D70EA"/>
    <w:rsid w:val="007E0739"/>
    <w:rsid w:val="007E7339"/>
    <w:rsid w:val="007F24FC"/>
    <w:rsid w:val="007F73E3"/>
    <w:rsid w:val="0081317A"/>
    <w:rsid w:val="0082391B"/>
    <w:rsid w:val="0082404C"/>
    <w:rsid w:val="00826F89"/>
    <w:rsid w:val="00844AF3"/>
    <w:rsid w:val="0084663D"/>
    <w:rsid w:val="008601A7"/>
    <w:rsid w:val="00873B23"/>
    <w:rsid w:val="00873FE7"/>
    <w:rsid w:val="008779F4"/>
    <w:rsid w:val="008813C7"/>
    <w:rsid w:val="00896370"/>
    <w:rsid w:val="008B0B4A"/>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4F29"/>
    <w:rsid w:val="00A772FA"/>
    <w:rsid w:val="00AA60D5"/>
    <w:rsid w:val="00AB356C"/>
    <w:rsid w:val="00AD78CB"/>
    <w:rsid w:val="00B32913"/>
    <w:rsid w:val="00B37287"/>
    <w:rsid w:val="00B4002B"/>
    <w:rsid w:val="00B82B23"/>
    <w:rsid w:val="00B958EB"/>
    <w:rsid w:val="00BD413E"/>
    <w:rsid w:val="00BE10B8"/>
    <w:rsid w:val="00BE1AFF"/>
    <w:rsid w:val="00BF3B83"/>
    <w:rsid w:val="00C028DF"/>
    <w:rsid w:val="00C033DD"/>
    <w:rsid w:val="00C05F4E"/>
    <w:rsid w:val="00C217AE"/>
    <w:rsid w:val="00C7093B"/>
    <w:rsid w:val="00C82A4B"/>
    <w:rsid w:val="00C96FBA"/>
    <w:rsid w:val="00CA7135"/>
    <w:rsid w:val="00CC12B3"/>
    <w:rsid w:val="00CC386F"/>
    <w:rsid w:val="00CC3BCA"/>
    <w:rsid w:val="00CD7894"/>
    <w:rsid w:val="00D20FA0"/>
    <w:rsid w:val="00D2111A"/>
    <w:rsid w:val="00D3209A"/>
    <w:rsid w:val="00D44611"/>
    <w:rsid w:val="00D57516"/>
    <w:rsid w:val="00D64288"/>
    <w:rsid w:val="00D77F33"/>
    <w:rsid w:val="00D91F80"/>
    <w:rsid w:val="00DA2574"/>
    <w:rsid w:val="00DA57C6"/>
    <w:rsid w:val="00DC2C15"/>
    <w:rsid w:val="00DE46CF"/>
    <w:rsid w:val="00DF50E4"/>
    <w:rsid w:val="00DF561C"/>
    <w:rsid w:val="00E12445"/>
    <w:rsid w:val="00E12993"/>
    <w:rsid w:val="00E12E55"/>
    <w:rsid w:val="00E23C4B"/>
    <w:rsid w:val="00E25C0C"/>
    <w:rsid w:val="00E369E6"/>
    <w:rsid w:val="00E4665B"/>
    <w:rsid w:val="00E708C4"/>
    <w:rsid w:val="00E76E85"/>
    <w:rsid w:val="00EA779C"/>
    <w:rsid w:val="00EB0D55"/>
    <w:rsid w:val="00EB2C1D"/>
    <w:rsid w:val="00ED2C97"/>
    <w:rsid w:val="00EE5800"/>
    <w:rsid w:val="00EF6B0C"/>
    <w:rsid w:val="00EF7609"/>
    <w:rsid w:val="00F177E0"/>
    <w:rsid w:val="00F40FA1"/>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2ABC84"/>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47EE-61FD-4BF1-9DFC-CEFF53E8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6</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99</cp:revision>
  <cp:lastPrinted>2020-01-30T12:33:00Z</cp:lastPrinted>
  <dcterms:created xsi:type="dcterms:W3CDTF">2019-07-16T12:40:00Z</dcterms:created>
  <dcterms:modified xsi:type="dcterms:W3CDTF">2020-02-05T13:42:00Z</dcterms:modified>
</cp:coreProperties>
</file>